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97" w:rsidRDefault="00314B97" w:rsidP="00314B97">
      <w:pPr>
        <w:spacing w:after="200" w:line="276" w:lineRule="auto"/>
        <w:contextualSpacing/>
        <w:jc w:val="center"/>
        <w:rPr>
          <w:rFonts w:ascii="Times New Roman" w:eastAsia="Calibri" w:hAnsi="Times New Roman" w:cs="Times New Roman"/>
          <w:b/>
          <w:sz w:val="24"/>
          <w:szCs w:val="24"/>
        </w:rPr>
      </w:pPr>
      <w:r w:rsidRPr="004F5168">
        <w:rPr>
          <w:rFonts w:ascii="Times New Roman" w:eastAsia="Calibri" w:hAnsi="Times New Roman" w:cs="Times New Roman"/>
          <w:b/>
          <w:sz w:val="24"/>
          <w:szCs w:val="24"/>
        </w:rPr>
        <w:t>Újszülött anyakönyvezésével kapcsolatos információ</w:t>
      </w:r>
    </w:p>
    <w:p w:rsidR="00314B97" w:rsidRPr="004F5168" w:rsidRDefault="00314B97" w:rsidP="00314B97">
      <w:pPr>
        <w:spacing w:after="200" w:line="276" w:lineRule="auto"/>
        <w:contextualSpacing/>
        <w:jc w:val="center"/>
        <w:rPr>
          <w:rFonts w:ascii="Times New Roman" w:eastAsia="Calibri" w:hAnsi="Times New Roman" w:cs="Times New Roman"/>
          <w:b/>
          <w:sz w:val="24"/>
          <w:szCs w:val="24"/>
        </w:rPr>
      </w:pPr>
    </w:p>
    <w:p w:rsidR="00314B97" w:rsidRDefault="00314B97" w:rsidP="00314B97">
      <w:pPr>
        <w:spacing w:after="200" w:line="276" w:lineRule="auto"/>
        <w:contextualSpacing/>
        <w:jc w:val="both"/>
        <w:rPr>
          <w:rFonts w:ascii="Times New Roman" w:eastAsia="Calibri" w:hAnsi="Times New Roman" w:cs="Times New Roman"/>
          <w:sz w:val="24"/>
          <w:szCs w:val="24"/>
        </w:rPr>
      </w:pPr>
      <w:r w:rsidRPr="000D6E96">
        <w:rPr>
          <w:rFonts w:ascii="Times New Roman" w:eastAsia="Calibri" w:hAnsi="Times New Roman" w:cs="Times New Roman"/>
          <w:sz w:val="24"/>
          <w:szCs w:val="24"/>
        </w:rPr>
        <w:t>A születést a születés helye szerinti anyakönyvvezetőnek kell bejelenteni a születést követő első munkanapon. Az intézeten kívüli születést a szülők és a szülésnél közreműködő orvos jelenti be. Az intézeten kívüli születést, ha annál az orvos nem működik közre, a bejelentésre kötelezett nyolc napon belül jelenti be. A bejelentéssel egyidejűleg a bejelentő közli és igazolja mindazokat az adatokat, amelyek az anyakönyvezéshez szükségesek.</w:t>
      </w:r>
    </w:p>
    <w:p w:rsidR="00314B97" w:rsidRPr="000D6E96" w:rsidRDefault="00314B97" w:rsidP="00314B97">
      <w:pPr>
        <w:spacing w:after="200" w:line="276" w:lineRule="auto"/>
        <w:contextualSpacing/>
        <w:jc w:val="both"/>
        <w:rPr>
          <w:rFonts w:ascii="Times New Roman" w:eastAsia="Calibri" w:hAnsi="Times New Roman" w:cs="Times New Roman"/>
          <w:sz w:val="24"/>
          <w:szCs w:val="24"/>
        </w:rPr>
      </w:pPr>
    </w:p>
    <w:p w:rsidR="00314B97" w:rsidRPr="000D6E96" w:rsidRDefault="00314B97" w:rsidP="00314B97">
      <w:pPr>
        <w:spacing w:after="200" w:line="276" w:lineRule="auto"/>
        <w:contextualSpacing/>
        <w:jc w:val="both"/>
        <w:rPr>
          <w:rFonts w:ascii="Times New Roman" w:eastAsia="Calibri" w:hAnsi="Times New Roman" w:cs="Times New Roman"/>
          <w:b/>
          <w:bCs/>
          <w:sz w:val="24"/>
          <w:szCs w:val="24"/>
        </w:rPr>
      </w:pPr>
      <w:r w:rsidRPr="000D6E96">
        <w:rPr>
          <w:rFonts w:ascii="Times New Roman" w:eastAsia="Calibri" w:hAnsi="Times New Roman" w:cs="Times New Roman"/>
          <w:b/>
          <w:sz w:val="24"/>
          <w:szCs w:val="24"/>
        </w:rPr>
        <w:t>Intézeten kívül történt szülés esetén</w:t>
      </w:r>
    </w:p>
    <w:p w:rsidR="00314B97" w:rsidRPr="000D6E96" w:rsidRDefault="00314B97" w:rsidP="00314B97">
      <w:pPr>
        <w:spacing w:after="200" w:line="276" w:lineRule="auto"/>
        <w:contextualSpacing/>
        <w:jc w:val="both"/>
        <w:rPr>
          <w:rFonts w:ascii="Times New Roman" w:eastAsia="Calibri" w:hAnsi="Times New Roman" w:cs="Times New Roman"/>
          <w:sz w:val="24"/>
          <w:szCs w:val="24"/>
        </w:rPr>
      </w:pPr>
      <w:r w:rsidRPr="000D6E96">
        <w:rPr>
          <w:rFonts w:ascii="Times New Roman" w:eastAsia="Calibri" w:hAnsi="Times New Roman" w:cs="Times New Roman"/>
          <w:sz w:val="24"/>
          <w:szCs w:val="24"/>
        </w:rPr>
        <w:t>A születést a szülők 8 napon belül kötelesek bejelenteni. Ha a szülésnél szakember nem működött közre, abban az esetben szülész-nőgyógyász orvos által kiállított – a szülés tényét megállapító - szakorvosi igazolást kell mellékelni. Az igazolásnak tartalmaznia kell az anya személyazonosítására alkalmas adatait, a szülés tényét és annak vélelmezett idejét, valamint a gyermek nemét.</w:t>
      </w:r>
    </w:p>
    <w:p w:rsidR="00314B97" w:rsidRPr="000D6E96" w:rsidRDefault="00314B97" w:rsidP="00314B97">
      <w:pPr>
        <w:spacing w:after="200" w:line="276" w:lineRule="auto"/>
        <w:contextualSpacing/>
        <w:jc w:val="both"/>
        <w:rPr>
          <w:rFonts w:ascii="Times New Roman" w:eastAsia="Calibri" w:hAnsi="Times New Roman" w:cs="Times New Roman"/>
          <w:sz w:val="24"/>
          <w:szCs w:val="24"/>
        </w:rPr>
      </w:pPr>
      <w:r w:rsidRPr="000D6E96">
        <w:rPr>
          <w:rFonts w:ascii="Times New Roman" w:eastAsia="Calibri" w:hAnsi="Times New Roman" w:cs="Times New Roman"/>
          <w:sz w:val="24"/>
          <w:szCs w:val="24"/>
        </w:rPr>
        <w:t>Ha a szülésnél orvos működött közre a szülést követő első munkanapon köteles bejelenteni, a születés helye szerint illetékes anyakönyvvezetőnél, aki kiállítja az anyakönyvezéshez szükséges jegyzőkönyvet. Mellékelni kell a „Vizsgálati lap otthon született gyermekről" nyomtatványt.</w:t>
      </w:r>
    </w:p>
    <w:p w:rsidR="00314B97" w:rsidRPr="000D6E96" w:rsidRDefault="00314B97" w:rsidP="00314B97">
      <w:pPr>
        <w:spacing w:after="200" w:line="276" w:lineRule="auto"/>
        <w:contextualSpacing/>
        <w:jc w:val="both"/>
        <w:rPr>
          <w:rFonts w:ascii="Times New Roman" w:eastAsia="Calibri" w:hAnsi="Times New Roman" w:cs="Times New Roman"/>
          <w:sz w:val="24"/>
          <w:szCs w:val="24"/>
        </w:rPr>
      </w:pPr>
      <w:r w:rsidRPr="000D6E96">
        <w:rPr>
          <w:rFonts w:ascii="Times New Roman" w:eastAsia="Calibri" w:hAnsi="Times New Roman" w:cs="Times New Roman"/>
          <w:sz w:val="24"/>
          <w:szCs w:val="24"/>
        </w:rPr>
        <w:t>Amennyiben a szülők nem házasok és a gyermek születését megelőzően az apa teljes hatályú apai elismerő nyilatkozatot tett, az erről szóló jegyzőkönyvet is mellékelni kell.</w:t>
      </w:r>
    </w:p>
    <w:p w:rsidR="00314B97" w:rsidRPr="000D6E96" w:rsidRDefault="00314B97" w:rsidP="00314B97">
      <w:pPr>
        <w:spacing w:after="200" w:line="276" w:lineRule="auto"/>
        <w:contextualSpacing/>
        <w:jc w:val="both"/>
        <w:rPr>
          <w:rFonts w:ascii="Times New Roman" w:eastAsia="Calibri" w:hAnsi="Times New Roman" w:cs="Times New Roman"/>
          <w:sz w:val="24"/>
          <w:szCs w:val="24"/>
        </w:rPr>
      </w:pPr>
      <w:r w:rsidRPr="000D6E96">
        <w:rPr>
          <w:rFonts w:ascii="Times New Roman" w:eastAsia="Calibri" w:hAnsi="Times New Roman" w:cs="Times New Roman"/>
          <w:sz w:val="24"/>
          <w:szCs w:val="24"/>
        </w:rPr>
        <w:t>Amennyiben a szülők házasságban élnek, vagy a gyermek születése és a házasság felbontása, vagy a volt házastárs halála között 300 nap nem telt el, házassági anyakönyvi kivonat bemutatása szükséges. Amennyiben a szülők a házasságban nem viselnek közös házassági nevet, a házassági anyakönyvi kivonatnak tartalmazni kell a szülők megállapodását a gyermek születési családi nevéről.</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b/>
          <w:sz w:val="24"/>
          <w:szCs w:val="24"/>
        </w:rPr>
        <w:t>Teljes hatályú apai elismerés</w:t>
      </w:r>
      <w:r w:rsidRPr="004F5168">
        <w:rPr>
          <w:rFonts w:ascii="Times New Roman" w:eastAsia="Calibri" w:hAnsi="Times New Roman" w:cs="Times New Roman"/>
          <w:sz w:val="24"/>
          <w:szCs w:val="24"/>
        </w:rPr>
        <w:t xml:space="preserve"> esetén az azt felvevő hatóság részére anyakönyvi értesítő kiállítására és továbbítására kerül sor. Az anyakönyvvezető minden eljárásában, így a születés anyakönyvezésénél is vizsgálja az érintettek állampolgárságát.</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sz w:val="24"/>
          <w:szCs w:val="24"/>
        </w:rPr>
        <w:t>Magyar állampolgár születésének anyakönyvezésekor az újszülöttet személyi azonosító jellel látja el, mely alapján a Járási Hivatal Okmányirodája elkészíti az újszülött lakcímét igazoló hatósági igazolványát. Az anyakönyvvezető az anyakönyvi kivonatot és a gyermek hatósági igazolványát a szülő részére megbízott útján, vagy közvetlenül átadja.</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sz w:val="24"/>
          <w:szCs w:val="24"/>
        </w:rPr>
        <w:t xml:space="preserve">A magyar állampolgár újszülött születéséről az egészségbiztosítási pénztár a központi nyilvántartásból értesül, az így kapott adatok alapján az újszülöttet társadalombiztosítási azonosító jellel látja el, amelyet közvetlenül postáz az </w:t>
      </w:r>
      <w:proofErr w:type="gramStart"/>
      <w:r w:rsidRPr="004F5168">
        <w:rPr>
          <w:rFonts w:ascii="Times New Roman" w:eastAsia="Calibri" w:hAnsi="Times New Roman" w:cs="Times New Roman"/>
          <w:sz w:val="24"/>
          <w:szCs w:val="24"/>
        </w:rPr>
        <w:t>anya nyilvántartásban</w:t>
      </w:r>
      <w:proofErr w:type="gramEnd"/>
      <w:r w:rsidRPr="004F5168">
        <w:rPr>
          <w:rFonts w:ascii="Times New Roman" w:eastAsia="Calibri" w:hAnsi="Times New Roman" w:cs="Times New Roman"/>
          <w:sz w:val="24"/>
          <w:szCs w:val="24"/>
        </w:rPr>
        <w:t xml:space="preserve"> szereplő érvényes lakcímére.</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b/>
          <w:sz w:val="24"/>
          <w:szCs w:val="24"/>
        </w:rPr>
        <w:t>Házasságon kívül született gyermek</w:t>
      </w:r>
      <w:r w:rsidRPr="004F5168">
        <w:rPr>
          <w:rFonts w:ascii="Times New Roman" w:eastAsia="Calibri" w:hAnsi="Times New Roman" w:cs="Times New Roman"/>
          <w:sz w:val="24"/>
          <w:szCs w:val="24"/>
        </w:rPr>
        <w:t xml:space="preserve"> anyakönyvezésekor az adatokat, az erre rendszeresített nyilvántartásba az anyakönyvvezető bevezeti, s a gyermek lakóhelye szerint illetékes Járási Hivatal Járási Gyámhivatalának figyelmét egy értesítéssel és születési anyakönyvi másolattal felhívja a családi jogállása rendezésének megindítására.</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b/>
          <w:sz w:val="24"/>
          <w:szCs w:val="24"/>
        </w:rPr>
        <w:t>Külföldi állampolgár által tett apai elismerő nyilatkozatot</w:t>
      </w:r>
      <w:r w:rsidRPr="004F5168">
        <w:rPr>
          <w:rFonts w:ascii="Times New Roman" w:eastAsia="Calibri" w:hAnsi="Times New Roman" w:cs="Times New Roman"/>
          <w:sz w:val="24"/>
          <w:szCs w:val="24"/>
        </w:rPr>
        <w:t>, annak vizsgálata és elbírálása céljából, a megyei kormányhivatalnak az anyakönyvvezető megküldi, elbírálás után az adatokat az anyakönyvbe bejegyzi. Külföldi apa által tett teljes hatályú apai elismerő nyilatkozat esetén, az anyakönyvezés az eljárás lezárásáig az apa adatainak bejegyzése nélkül történik.</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b/>
          <w:sz w:val="24"/>
          <w:szCs w:val="24"/>
        </w:rPr>
        <w:t>Apaságot vagy anyaságot megállapító jogerős bírói végzés alapján</w:t>
      </w:r>
      <w:r w:rsidRPr="004F5168">
        <w:rPr>
          <w:rFonts w:ascii="Times New Roman" w:eastAsia="Calibri" w:hAnsi="Times New Roman" w:cs="Times New Roman"/>
          <w:sz w:val="24"/>
          <w:szCs w:val="24"/>
        </w:rPr>
        <w:t>, a szülők meghallgatása után az apa adatait és a gyermek családi nevét az anyakönyvvezető az anyakönyvbe bejegyzi. A szülők meghallgatása, gyermekük születési családi nevére történő megállapodás érdekében történik, s csak azonos nyilatkozat alapján jegyezhető be. Eltérő nyilatkozat esetén, az illetékes Járási Hivatal Járási Gyámhivatala jár el, eljárása befejeztével értesíti az anyakönyvvezetőt a gyermek születési családi nevének megállapításáról, s csak ekkor jegyezhető a név anyakönyvbe.</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b/>
          <w:sz w:val="24"/>
          <w:szCs w:val="24"/>
        </w:rPr>
        <w:t>Nem magyar állampolgár születésének anyakönyvezésekor</w:t>
      </w:r>
      <w:r w:rsidRPr="004F5168">
        <w:rPr>
          <w:rFonts w:ascii="Times New Roman" w:eastAsia="Calibri" w:hAnsi="Times New Roman" w:cs="Times New Roman"/>
          <w:sz w:val="24"/>
          <w:szCs w:val="24"/>
        </w:rPr>
        <w:t xml:space="preserve"> e tényről - az okirat külföldre történő továbbítása céljából – az anyakönyvvezető anyakönyvi másolatot és anyakönyvi kivonatot állít ki, melyet a Közigazgatási és Igazságügyi Minisztérium Hatósági Főosztálya részére megküld.</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sz w:val="24"/>
          <w:szCs w:val="24"/>
        </w:rPr>
        <w:t xml:space="preserve">Letelepedési engedéllyel </w:t>
      </w:r>
      <w:proofErr w:type="spellStart"/>
      <w:r w:rsidRPr="004F5168">
        <w:rPr>
          <w:rFonts w:ascii="Times New Roman" w:eastAsia="Calibri" w:hAnsi="Times New Roman" w:cs="Times New Roman"/>
          <w:sz w:val="24"/>
          <w:szCs w:val="24"/>
        </w:rPr>
        <w:t>-legalább</w:t>
      </w:r>
      <w:proofErr w:type="spellEnd"/>
      <w:r w:rsidRPr="004F5168">
        <w:rPr>
          <w:rFonts w:ascii="Times New Roman" w:eastAsia="Calibri" w:hAnsi="Times New Roman" w:cs="Times New Roman"/>
          <w:sz w:val="24"/>
          <w:szCs w:val="24"/>
        </w:rPr>
        <w:t xml:space="preserve"> az egyik, vagy mindkét szülő- rendelkező külföldi állampolgár szülőktől származó gyermek anyakönyvezésekor e tényről a Budapest Főváros Kormányhivatalát az anyakönyvvezető értesíti. A gyermek Magyarországon történő nyilvántartásba vételét a szülő kezdeményezi. Erre irányuló kötelezettségére az anyakönyvvezető a szülő figyelmét felhívja az anyakönyvezés során.</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b/>
          <w:sz w:val="24"/>
          <w:szCs w:val="24"/>
        </w:rPr>
        <w:t>Örökbefogadást</w:t>
      </w:r>
      <w:r w:rsidRPr="004F5168">
        <w:rPr>
          <w:rFonts w:ascii="Times New Roman" w:eastAsia="Calibri" w:hAnsi="Times New Roman" w:cs="Times New Roman"/>
          <w:sz w:val="24"/>
          <w:szCs w:val="24"/>
        </w:rPr>
        <w:t xml:space="preserve"> engedélyező jogerős határozat alapján a születést az anyakönyvvezető újból anyakönyvezi, s az előírt nyilvántartási és adatszolgáltatási kötelezettségének eleget tesz. Az örökbefogadás szerinti állapotnak és az újbóli anyakönyvezés szerinti bejegyzésnek megfelelően anyakönyvi okiratot állít ki, a nyilvántartásban szereplő adatokat átvezeti, amely eredményeként a gyermeket új személyazonosító jellel látja el.</w:t>
      </w: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p>
    <w:p w:rsidR="00314B97" w:rsidRPr="004F5168" w:rsidRDefault="00314B97" w:rsidP="00314B97">
      <w:pPr>
        <w:spacing w:after="200" w:line="276" w:lineRule="auto"/>
        <w:contextualSpacing/>
        <w:jc w:val="both"/>
        <w:rPr>
          <w:rFonts w:ascii="Times New Roman" w:eastAsia="Calibri" w:hAnsi="Times New Roman" w:cs="Times New Roman"/>
          <w:sz w:val="24"/>
          <w:szCs w:val="24"/>
        </w:rPr>
      </w:pPr>
      <w:r w:rsidRPr="004F5168">
        <w:rPr>
          <w:rFonts w:ascii="Times New Roman" w:eastAsia="Calibri" w:hAnsi="Times New Roman" w:cs="Times New Roman"/>
          <w:b/>
          <w:sz w:val="24"/>
          <w:szCs w:val="24"/>
        </w:rPr>
        <w:t>Apaság vagy anyaság vélelmének megdöntéséről</w:t>
      </w:r>
      <w:r w:rsidRPr="004F5168">
        <w:rPr>
          <w:rFonts w:ascii="Times New Roman" w:eastAsia="Calibri" w:hAnsi="Times New Roman" w:cs="Times New Roman"/>
          <w:sz w:val="24"/>
          <w:szCs w:val="24"/>
        </w:rPr>
        <w:t xml:space="preserve"> hozott jogerős bírói határozat alapján a születést újból anyakönyvezi, teljesíti az előírt nyilvántartási és adatszolgáltatási kötelezettségét.</w:t>
      </w:r>
    </w:p>
    <w:p w:rsidR="002C22CC" w:rsidRDefault="002C22CC">
      <w:bookmarkStart w:id="0" w:name="_GoBack"/>
      <w:bookmarkEnd w:id="0"/>
    </w:p>
    <w:sectPr w:rsidR="002C2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97"/>
    <w:rsid w:val="002C22CC"/>
    <w:rsid w:val="00314B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4B97"/>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4B97"/>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4530</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Bora Bernadett</dc:creator>
  <cp:lastModifiedBy>Dr. Bora Bernadett</cp:lastModifiedBy>
  <cp:revision>1</cp:revision>
  <dcterms:created xsi:type="dcterms:W3CDTF">2019-03-25T13:15:00Z</dcterms:created>
  <dcterms:modified xsi:type="dcterms:W3CDTF">2019-03-25T13:15:00Z</dcterms:modified>
</cp:coreProperties>
</file>