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10" w:rsidRDefault="009138C5" w:rsidP="009138C5">
      <w:pPr>
        <w:pStyle w:val="Default"/>
        <w:jc w:val="center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 xml:space="preserve">ÜGYMENETLEÍRÁS </w:t>
      </w:r>
      <w:r w:rsidRPr="009138C5">
        <w:rPr>
          <w:rFonts w:eastAsia="Times New Roman"/>
          <w:b/>
          <w:bCs/>
          <w:lang w:eastAsia="hu-HU"/>
        </w:rPr>
        <w:t>RENDSZERES GYERMEKVÉDELMI KEDVEZMÉNY</w:t>
      </w:r>
      <w:r>
        <w:rPr>
          <w:rFonts w:eastAsia="Times New Roman"/>
          <w:b/>
          <w:bCs/>
          <w:lang w:eastAsia="hu-HU"/>
        </w:rPr>
        <w:t xml:space="preserve"> MEGÁLLAPÍTÁSÁHOZ</w:t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i/>
          <w:iCs/>
          <w:kern w:val="0"/>
          <w:u w:val="single"/>
          <w:lang w:eastAsia="hu-HU" w:bidi="ar-SA"/>
        </w:rPr>
        <w:t>Ügyintéző, hivatali elérhetőség:</w:t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Ügyintézés helye: Nyírbátor, Szabadság tér 7. </w:t>
      </w:r>
      <w:r w:rsidR="009138C5">
        <w:rPr>
          <w:rFonts w:eastAsia="Times New Roman" w:cs="Times New Roman"/>
          <w:kern w:val="0"/>
          <w:lang w:eastAsia="hu-HU" w:bidi="ar-SA"/>
        </w:rPr>
        <w:t>fszt. 125. iroda</w:t>
      </w:r>
    </w:p>
    <w:p w:rsidR="003F5D10" w:rsidRDefault="009138C5" w:rsidP="003F5D10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kern w:val="0"/>
          <w:lang w:eastAsia="hu-HU" w:bidi="ar-SA"/>
        </w:rPr>
        <w:t>Makrancziné Németh Mária</w:t>
      </w:r>
    </w:p>
    <w:p w:rsidR="003F5D10" w:rsidRDefault="003F5D10" w:rsidP="003F5D10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Tel</w:t>
      </w:r>
      <w:proofErr w:type="gramStart"/>
      <w:r>
        <w:rPr>
          <w:rFonts w:eastAsia="Times New Roman" w:cs="Times New Roman"/>
          <w:kern w:val="0"/>
          <w:lang w:eastAsia="hu-HU" w:bidi="ar-SA"/>
        </w:rPr>
        <w:t>.:</w:t>
      </w:r>
      <w:proofErr w:type="gramEnd"/>
      <w:r>
        <w:rPr>
          <w:rFonts w:eastAsia="Times New Roman" w:cs="Times New Roman"/>
          <w:kern w:val="0"/>
          <w:lang w:eastAsia="hu-HU" w:bidi="ar-SA"/>
        </w:rPr>
        <w:t xml:space="preserve"> (42) 281-042/1</w:t>
      </w:r>
      <w:r w:rsidR="009138C5">
        <w:rPr>
          <w:rFonts w:eastAsia="Times New Roman" w:cs="Times New Roman"/>
          <w:kern w:val="0"/>
          <w:lang w:eastAsia="hu-HU" w:bidi="ar-SA"/>
        </w:rPr>
        <w:t>18</w:t>
      </w:r>
      <w:r>
        <w:rPr>
          <w:rFonts w:eastAsia="Times New Roman" w:cs="Times New Roman"/>
          <w:kern w:val="0"/>
          <w:lang w:eastAsia="hu-HU" w:bidi="ar-SA"/>
        </w:rPr>
        <w:t xml:space="preserve"> mell</w:t>
      </w:r>
      <w:r w:rsidR="009138C5">
        <w:rPr>
          <w:rFonts w:eastAsia="Times New Roman" w:cs="Times New Roman"/>
          <w:kern w:val="0"/>
          <w:lang w:eastAsia="hu-HU" w:bidi="ar-SA"/>
        </w:rPr>
        <w:t>ék</w:t>
      </w:r>
    </w:p>
    <w:p w:rsidR="003F5D10" w:rsidRDefault="003F5D10" w:rsidP="003F5D10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 xml:space="preserve">E-mail: </w:t>
      </w:r>
      <w:hyperlink r:id="rId6" w:history="1">
        <w:r w:rsidR="009138C5" w:rsidRPr="00C933CE">
          <w:rPr>
            <w:rStyle w:val="Hiperhivatkozs"/>
          </w:rPr>
          <w:t>makranczine</w:t>
        </w:r>
        <w:r w:rsidR="009138C5" w:rsidRPr="00C933CE">
          <w:rPr>
            <w:rStyle w:val="Hiperhivatkozs"/>
            <w:rFonts w:eastAsia="Times New Roman" w:cs="Times New Roman"/>
            <w:kern w:val="0"/>
            <w:lang w:eastAsia="hu-HU" w:bidi="ar-SA"/>
          </w:rPr>
          <w:t>@nyirbator.hu</w:t>
        </w:r>
      </w:hyperlink>
    </w:p>
    <w:p w:rsidR="003F5D10" w:rsidRDefault="003F5D10" w:rsidP="003F5D10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kern w:val="0"/>
          <w:u w:val="single"/>
          <w:lang w:eastAsia="hu-HU" w:bidi="ar-SA"/>
        </w:rPr>
        <w:t>Ügyfélfogadás rendje:</w:t>
      </w:r>
    </w:p>
    <w:p w:rsidR="003F5D10" w:rsidRDefault="003F5D10" w:rsidP="003F5D10">
      <w:pPr>
        <w:widowControl/>
        <w:suppressAutoHyphens w:val="0"/>
        <w:spacing w:before="100" w:after="100"/>
        <w:textAlignment w:val="auto"/>
      </w:pPr>
      <w:proofErr w:type="gramStart"/>
      <w:r>
        <w:t>hétfő</w:t>
      </w:r>
      <w:proofErr w:type="gramEnd"/>
      <w:r>
        <w:t xml:space="preserve">: </w:t>
      </w:r>
      <w:r w:rsidR="009138C5">
        <w:tab/>
      </w:r>
      <w:r w:rsidR="009138C5">
        <w:tab/>
      </w:r>
      <w:r>
        <w:t>8:00-12:00;  13:00-17:00 h</w:t>
      </w:r>
      <w:r>
        <w:br/>
        <w:t xml:space="preserve">csütörtök: </w:t>
      </w:r>
      <w:r w:rsidR="009138C5">
        <w:tab/>
      </w:r>
      <w:r>
        <w:t>8:00-12:00;  13:00-16:00 h</w:t>
      </w:r>
      <w:r>
        <w:br/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Illetékesség:</w:t>
      </w:r>
      <w:r>
        <w:rPr>
          <w:rFonts w:eastAsia="Times New Roman" w:cs="Times New Roman"/>
          <w:kern w:val="0"/>
          <w:lang w:eastAsia="hu-HU" w:bidi="ar-SA"/>
        </w:rPr>
        <w:br/>
        <w:t>Nyírbátor város közigazgatási területe </w:t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</w:p>
    <w:p w:rsidR="003F5D10" w:rsidRDefault="009138C5" w:rsidP="003F5D10">
      <w:pPr>
        <w:spacing w:before="100" w:after="100"/>
        <w:jc w:val="both"/>
      </w:pPr>
      <w:r>
        <w:rPr>
          <w:rFonts w:eastAsia="Times New Roman" w:cs="Times New Roman"/>
          <w:b/>
          <w:bCs/>
          <w:u w:val="single"/>
          <w:lang w:eastAsia="hu-HU"/>
        </w:rPr>
        <w:t>Rendszeres gyermekvédelmi kedvezmény megállapítás</w:t>
      </w:r>
      <w:r w:rsidR="003F5D10">
        <w:rPr>
          <w:rFonts w:eastAsia="Times New Roman" w:cs="Times New Roman"/>
          <w:b/>
          <w:bCs/>
          <w:u w:val="single"/>
          <w:lang w:eastAsia="hu-HU"/>
        </w:rPr>
        <w:t xml:space="preserve"> iránti kérelem ügye</w:t>
      </w:r>
    </w:p>
    <w:p w:rsidR="009138C5" w:rsidRPr="009138C5" w:rsidRDefault="009138C5" w:rsidP="009138C5">
      <w:pPr>
        <w:widowControl/>
        <w:suppressAutoHyphens w:val="0"/>
        <w:spacing w:before="100" w:after="100"/>
        <w:jc w:val="both"/>
        <w:textAlignment w:val="auto"/>
      </w:pPr>
      <w:proofErr w:type="gramStart"/>
      <w:r w:rsidRPr="009138C5">
        <w:t>Rendszeres gyermekvédelmi kedvezményre való jogosultság állapítható meg annak a gyermeket nevelő családnak, ahol az egy főre eső jövedelem nem haladja meg a nyugdíjminimum legkisebb összegének 135%-át /38.475, Ft/, gyermekét egyedül nevelő szülő, tartósan beteg, vagy súlyosan fogyatékos gyermeket nevelő szülő, valamint nagykorú gyermek esetében pedig a nyugdíjminimum 145%-át /41.325, Ft/, feltéve, hogy a vagyoni helyzet vizsgálata során az egy főre jutó vagyon étéke nem haladja meg a jogszabályban meghatározott értéket.</w:t>
      </w:r>
      <w:proofErr w:type="gramEnd"/>
      <w:r w:rsidRPr="009138C5">
        <w:t xml:space="preserve"> </w:t>
      </w:r>
    </w:p>
    <w:p w:rsidR="003F5D10" w:rsidRPr="009138C5" w:rsidRDefault="009138C5" w:rsidP="009138C5">
      <w:pPr>
        <w:pStyle w:val="Standard"/>
        <w:spacing w:after="120"/>
        <w:jc w:val="both"/>
        <w:rPr>
          <w:rFonts w:eastAsia="Times New Roman" w:cs="Times New Roman"/>
          <w:kern w:val="0"/>
          <w:lang w:eastAsia="hu-HU" w:bidi="ar-SA"/>
        </w:rPr>
      </w:pPr>
      <w:r w:rsidRPr="009138C5">
        <w:t>Az eljárás az ügyfél kérelmére indul.</w:t>
      </w:r>
    </w:p>
    <w:p w:rsidR="00F6205C" w:rsidRPr="00F6205C" w:rsidRDefault="00F6205C" w:rsidP="00F6205C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kern w:val="0"/>
          <w:u w:val="single"/>
          <w:lang w:eastAsia="hu-HU" w:bidi="ar-SA"/>
        </w:rPr>
      </w:pPr>
      <w:bookmarkStart w:id="0" w:name="_GoBack"/>
      <w:bookmarkEnd w:id="0"/>
      <w:r w:rsidRPr="00F6205C">
        <w:rPr>
          <w:rFonts w:eastAsia="Times New Roman" w:cs="Times New Roman"/>
          <w:b/>
          <w:bCs/>
          <w:kern w:val="0"/>
          <w:u w:val="single"/>
          <w:lang w:eastAsia="hu-HU" w:bidi="ar-SA"/>
        </w:rPr>
        <w:t>Szükséges dokumentumok:</w:t>
      </w:r>
    </w:p>
    <w:p w:rsidR="009138C5" w:rsidRPr="009138C5" w:rsidRDefault="009138C5" w:rsidP="009138C5">
      <w:pPr>
        <w:pStyle w:val="Default"/>
        <w:numPr>
          <w:ilvl w:val="0"/>
          <w:numId w:val="5"/>
        </w:numPr>
      </w:pPr>
      <w:r w:rsidRPr="009138C5">
        <w:t xml:space="preserve">személyi igazolvány, lakcím igazolvány, </w:t>
      </w:r>
    </w:p>
    <w:p w:rsidR="009138C5" w:rsidRPr="009138C5" w:rsidRDefault="009138C5" w:rsidP="009138C5">
      <w:pPr>
        <w:pStyle w:val="Default"/>
        <w:numPr>
          <w:ilvl w:val="0"/>
          <w:numId w:val="5"/>
        </w:numPr>
      </w:pPr>
      <w:r w:rsidRPr="009138C5">
        <w:t xml:space="preserve">előző havi nettó átlagkeresetről, illetve minden más egyéb jövedelemről (munkabér, ösztöndíj, gyermektartásdíj, nyugdíjszerű ellátás, árvaellátás, alkalmi munka stb.) szóló igazolás, nyilatkozat, </w:t>
      </w:r>
    </w:p>
    <w:p w:rsidR="009138C5" w:rsidRPr="009138C5" w:rsidRDefault="009138C5" w:rsidP="009138C5">
      <w:pPr>
        <w:pStyle w:val="Default"/>
        <w:numPr>
          <w:ilvl w:val="0"/>
          <w:numId w:val="5"/>
        </w:numPr>
      </w:pPr>
      <w:r w:rsidRPr="009138C5">
        <w:t xml:space="preserve">őstermelő esetén az őstermelői igazolvány betétlapjának másolata, </w:t>
      </w:r>
    </w:p>
    <w:p w:rsidR="009138C5" w:rsidRPr="009138C5" w:rsidRDefault="009138C5" w:rsidP="009138C5">
      <w:pPr>
        <w:pStyle w:val="Default"/>
        <w:numPr>
          <w:ilvl w:val="0"/>
          <w:numId w:val="5"/>
        </w:numPr>
      </w:pPr>
      <w:r w:rsidRPr="009138C5">
        <w:t xml:space="preserve">a gyermek elhelyezése, vagy ideiglenes hatályú elhelyezése és a gyámrendelés tárgyában hozott bírósági és gyámhatósági döntés, </w:t>
      </w:r>
    </w:p>
    <w:p w:rsidR="009138C5" w:rsidRPr="009138C5" w:rsidRDefault="009138C5" w:rsidP="009138C5">
      <w:pPr>
        <w:pStyle w:val="Default"/>
        <w:numPr>
          <w:ilvl w:val="0"/>
          <w:numId w:val="5"/>
        </w:numPr>
      </w:pPr>
      <w:r w:rsidRPr="009138C5">
        <w:t xml:space="preserve">a tartósan beteg, illetőleg súlyosan fogyatékos gyermek esetén egészségi állapotára vonatkozó igazolás, </w:t>
      </w:r>
    </w:p>
    <w:p w:rsidR="009138C5" w:rsidRPr="009138C5" w:rsidRDefault="009138C5" w:rsidP="009138C5">
      <w:pPr>
        <w:pStyle w:val="Default"/>
        <w:numPr>
          <w:ilvl w:val="0"/>
          <w:numId w:val="5"/>
        </w:numPr>
      </w:pPr>
      <w:r w:rsidRPr="009138C5">
        <w:t xml:space="preserve">középfokú oktatási intézményben, főiskolán, </w:t>
      </w:r>
      <w:proofErr w:type="gramStart"/>
      <w:r w:rsidRPr="009138C5">
        <w:t>egyetemen</w:t>
      </w:r>
      <w:proofErr w:type="gramEnd"/>
      <w:r w:rsidRPr="009138C5">
        <w:t xml:space="preserve"> nappali tagozaton tanuló nem tanköteles gyermek iskolalátogatási igazolása. </w:t>
      </w:r>
    </w:p>
    <w:p w:rsidR="003F5D10" w:rsidRDefault="003F5D10" w:rsidP="009138C5">
      <w:pPr>
        <w:jc w:val="both"/>
        <w:rPr>
          <w:rFonts w:eastAsia="Times New Roman" w:cs="Times New Roman"/>
          <w:kern w:val="0"/>
          <w:lang w:eastAsia="hu-HU" w:bidi="ar-SA"/>
        </w:rPr>
      </w:pPr>
    </w:p>
    <w:p w:rsidR="009138C5" w:rsidRPr="009138C5" w:rsidRDefault="009138C5" w:rsidP="009138C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kern w:val="0"/>
          <w:u w:val="single"/>
          <w:lang w:eastAsia="hu-HU" w:bidi="ar-SA"/>
        </w:rPr>
      </w:pPr>
      <w:r w:rsidRPr="009138C5">
        <w:rPr>
          <w:rFonts w:eastAsia="Times New Roman" w:cs="Times New Roman"/>
          <w:b/>
          <w:bCs/>
          <w:kern w:val="0"/>
          <w:u w:val="single"/>
          <w:lang w:eastAsia="hu-HU" w:bidi="ar-SA"/>
        </w:rPr>
        <w:t xml:space="preserve">Egyéb fontos tudnivalók: </w:t>
      </w:r>
    </w:p>
    <w:p w:rsidR="009138C5" w:rsidRPr="009138C5" w:rsidRDefault="009138C5" w:rsidP="009138C5">
      <w:pPr>
        <w:pStyle w:val="Default"/>
        <w:jc w:val="both"/>
        <w:rPr>
          <w:rFonts w:eastAsia="SimSun" w:cs="Mangal"/>
          <w:color w:val="auto"/>
          <w:kern w:val="3"/>
          <w:lang w:eastAsia="zh-CN" w:bidi="hi-IN"/>
        </w:rPr>
      </w:pPr>
      <w:r w:rsidRPr="009138C5">
        <w:rPr>
          <w:rFonts w:eastAsia="SimSun" w:cs="Mangal"/>
          <w:color w:val="auto"/>
          <w:kern w:val="3"/>
          <w:lang w:eastAsia="zh-CN" w:bidi="hi-IN"/>
        </w:rPr>
        <w:t xml:space="preserve">A kérelem beadásakor ki kell tölteni a vagyonnyilatkozatot. </w:t>
      </w:r>
    </w:p>
    <w:p w:rsidR="009138C5" w:rsidRPr="009138C5" w:rsidRDefault="009138C5" w:rsidP="009138C5">
      <w:pPr>
        <w:pStyle w:val="Default"/>
        <w:jc w:val="both"/>
        <w:rPr>
          <w:rFonts w:eastAsia="SimSun" w:cs="Mangal"/>
          <w:color w:val="auto"/>
          <w:kern w:val="3"/>
          <w:lang w:eastAsia="zh-CN" w:bidi="hi-IN"/>
        </w:rPr>
      </w:pPr>
      <w:r w:rsidRPr="009138C5">
        <w:rPr>
          <w:rFonts w:eastAsia="SimSun" w:cs="Mangal"/>
          <w:color w:val="auto"/>
          <w:kern w:val="3"/>
          <w:lang w:eastAsia="zh-CN" w:bidi="hi-IN"/>
        </w:rPr>
        <w:t xml:space="preserve">A vagyoni helyzet vizsgálata kiterjed a közös háztartásban élő közeli hozzátartozó vagyonára is. </w:t>
      </w:r>
      <w:proofErr w:type="gramStart"/>
      <w:r w:rsidRPr="009138C5">
        <w:rPr>
          <w:rFonts w:eastAsia="SimSun" w:cs="Mangal"/>
          <w:color w:val="auto"/>
          <w:kern w:val="3"/>
          <w:lang w:eastAsia="zh-CN" w:bidi="hi-IN"/>
        </w:rPr>
        <w:t xml:space="preserve">Vagyon alatt hasznosítható ingatlant, járművet, továbbá vagyoni értékű jogot kell érteni, amelynek az egy főre jutó értéke a gyermeket gondozó családban külön-külön számítva az öregségi nyugdíj legkisebb összegének húszszorosát vagy, együtt számítva az öregségi nyugdíj legkisebb összegének hetvenszeresét meghaladja azzal, hogy nem minősül vagyonnak az az ingatlan, amelyben a szülő vagy a tartásra köteles más törvényes képviselő </w:t>
      </w:r>
      <w:r w:rsidRPr="009138C5">
        <w:rPr>
          <w:rFonts w:eastAsia="SimSun" w:cs="Mangal"/>
          <w:color w:val="auto"/>
          <w:kern w:val="3"/>
          <w:lang w:eastAsia="zh-CN" w:bidi="hi-IN"/>
        </w:rPr>
        <w:lastRenderedPageBreak/>
        <w:t>életvitelszerűen lakik, az a vagyoni értékű jog, amely az általuk lakott ingatlanok áll fenn, továbbá a mozgáskorlátozottságra tekintettel fenntartott gépjármű.</w:t>
      </w:r>
      <w:proofErr w:type="gramEnd"/>
      <w:r w:rsidRPr="009138C5">
        <w:rPr>
          <w:rFonts w:eastAsia="SimSun" w:cs="Mangal"/>
          <w:color w:val="auto"/>
          <w:kern w:val="3"/>
          <w:lang w:eastAsia="zh-CN" w:bidi="hi-IN"/>
        </w:rPr>
        <w:t xml:space="preserve"> </w:t>
      </w:r>
    </w:p>
    <w:p w:rsidR="009138C5" w:rsidRPr="009138C5" w:rsidRDefault="009138C5" w:rsidP="009138C5">
      <w:pPr>
        <w:pStyle w:val="Default"/>
        <w:jc w:val="both"/>
        <w:rPr>
          <w:rFonts w:eastAsia="SimSun" w:cs="Mangal"/>
          <w:color w:val="auto"/>
          <w:kern w:val="3"/>
          <w:lang w:eastAsia="zh-CN" w:bidi="hi-IN"/>
        </w:rPr>
      </w:pPr>
      <w:r w:rsidRPr="009138C5">
        <w:rPr>
          <w:rFonts w:eastAsia="SimSun" w:cs="Mangal"/>
          <w:color w:val="auto"/>
          <w:kern w:val="3"/>
          <w:lang w:eastAsia="zh-CN" w:bidi="hi-IN"/>
        </w:rPr>
        <w:t xml:space="preserve">A jövedelem megállapításánál a kérelem benyújtását megelőző havi jövedelmet kell figyelembe venni. A megállapított és érvényes rendszeres gyermekvédelmi kedvezmények esetében a lejárta előtt három hónappal is benyújtható az új kérelem! A rendszeres gyermekvédelmi kedvezmény megállapítása jogosít: </w:t>
      </w:r>
    </w:p>
    <w:p w:rsidR="009138C5" w:rsidRPr="009138C5" w:rsidRDefault="009138C5" w:rsidP="009138C5">
      <w:pPr>
        <w:pStyle w:val="Default"/>
        <w:numPr>
          <w:ilvl w:val="0"/>
          <w:numId w:val="6"/>
        </w:numPr>
        <w:jc w:val="both"/>
        <w:rPr>
          <w:rFonts w:eastAsia="SimSun" w:cs="Mangal"/>
          <w:color w:val="auto"/>
          <w:kern w:val="3"/>
          <w:lang w:eastAsia="zh-CN" w:bidi="hi-IN"/>
        </w:rPr>
      </w:pPr>
      <w:r w:rsidRPr="009138C5">
        <w:rPr>
          <w:rFonts w:eastAsia="SimSun" w:cs="Mangal"/>
          <w:color w:val="auto"/>
          <w:kern w:val="3"/>
          <w:lang w:eastAsia="zh-CN" w:bidi="hi-IN"/>
        </w:rPr>
        <w:t xml:space="preserve">a gyermekétkeztetés normatív kedvezményének, </w:t>
      </w:r>
    </w:p>
    <w:p w:rsidR="009138C5" w:rsidRPr="009138C5" w:rsidRDefault="009138C5" w:rsidP="009138C5">
      <w:pPr>
        <w:pStyle w:val="Default"/>
        <w:numPr>
          <w:ilvl w:val="0"/>
          <w:numId w:val="6"/>
        </w:numPr>
        <w:jc w:val="both"/>
        <w:rPr>
          <w:rFonts w:eastAsia="SimSun" w:cs="Mangal"/>
          <w:color w:val="auto"/>
          <w:kern w:val="3"/>
          <w:lang w:eastAsia="zh-CN" w:bidi="hi-IN"/>
        </w:rPr>
      </w:pPr>
      <w:r w:rsidRPr="009138C5">
        <w:rPr>
          <w:rFonts w:eastAsia="SimSun" w:cs="Mangal"/>
          <w:color w:val="auto"/>
          <w:kern w:val="3"/>
          <w:lang w:eastAsia="zh-CN" w:bidi="hi-IN"/>
        </w:rPr>
        <w:t xml:space="preserve">évente kétszeri természetbeni támogatásnak, valamint </w:t>
      </w:r>
    </w:p>
    <w:p w:rsidR="009138C5" w:rsidRPr="009138C5" w:rsidRDefault="009138C5" w:rsidP="009138C5">
      <w:pPr>
        <w:pStyle w:val="Default"/>
        <w:numPr>
          <w:ilvl w:val="0"/>
          <w:numId w:val="6"/>
        </w:numPr>
        <w:jc w:val="both"/>
        <w:rPr>
          <w:rFonts w:eastAsia="SimSun" w:cs="Mangal"/>
          <w:color w:val="auto"/>
          <w:kern w:val="3"/>
          <w:lang w:eastAsia="zh-CN" w:bidi="hi-IN"/>
        </w:rPr>
      </w:pPr>
      <w:r w:rsidRPr="009138C5">
        <w:rPr>
          <w:rFonts w:eastAsia="SimSun" w:cs="Mangal"/>
          <w:color w:val="auto"/>
          <w:kern w:val="3"/>
          <w:lang w:eastAsia="zh-CN" w:bidi="hi-IN"/>
        </w:rPr>
        <w:t xml:space="preserve">az egyéb kedvezményeknek (pl. tankönyvtámogatásnak) az igénybevételére. </w:t>
      </w:r>
    </w:p>
    <w:p w:rsidR="009138C5" w:rsidRPr="009138C5" w:rsidRDefault="009138C5" w:rsidP="009138C5">
      <w:pPr>
        <w:pStyle w:val="Default"/>
        <w:jc w:val="both"/>
        <w:rPr>
          <w:rFonts w:eastAsia="SimSun" w:cs="Mangal"/>
          <w:color w:val="auto"/>
          <w:kern w:val="3"/>
          <w:lang w:eastAsia="zh-CN" w:bidi="hi-IN"/>
        </w:rPr>
      </w:pPr>
    </w:p>
    <w:p w:rsidR="009138C5" w:rsidRPr="009138C5" w:rsidRDefault="009138C5" w:rsidP="009138C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kern w:val="0"/>
          <w:u w:val="single"/>
          <w:lang w:eastAsia="hu-HU" w:bidi="ar-SA"/>
        </w:rPr>
      </w:pPr>
      <w:r w:rsidRPr="009138C5">
        <w:rPr>
          <w:rFonts w:eastAsia="Times New Roman" w:cs="Times New Roman"/>
          <w:b/>
          <w:bCs/>
          <w:kern w:val="0"/>
          <w:u w:val="single"/>
          <w:lang w:eastAsia="hu-HU" w:bidi="ar-SA"/>
        </w:rPr>
        <w:t xml:space="preserve">Az ellátás összege: </w:t>
      </w:r>
    </w:p>
    <w:p w:rsidR="009138C5" w:rsidRPr="009138C5" w:rsidRDefault="009138C5" w:rsidP="009138C5">
      <w:pPr>
        <w:spacing w:after="120"/>
        <w:jc w:val="both"/>
        <w:rPr>
          <w:rFonts w:eastAsia="Times New Roman" w:cs="Times New Roman"/>
          <w:kern w:val="0"/>
          <w:lang w:eastAsia="hu-HU" w:bidi="ar-SA"/>
        </w:rPr>
      </w:pPr>
      <w:r w:rsidRPr="009138C5">
        <w:t>Évente 2 alkalommal (augusztus és november hónapokban) 6000, Ft vagy 6500, Ft értékű Erzsébet-utalvány.</w:t>
      </w:r>
    </w:p>
    <w:p w:rsidR="003F5D10" w:rsidRPr="009138C5" w:rsidRDefault="003F5D10" w:rsidP="009138C5">
      <w:pPr>
        <w:widowControl/>
        <w:suppressAutoHyphens w:val="0"/>
        <w:spacing w:before="100" w:after="100"/>
        <w:jc w:val="both"/>
        <w:textAlignment w:val="auto"/>
        <w:rPr>
          <w:b/>
          <w:u w:val="single"/>
        </w:rPr>
      </w:pPr>
      <w:r w:rsidRPr="009138C5">
        <w:rPr>
          <w:b/>
          <w:u w:val="single"/>
        </w:rPr>
        <w:t>Az ügyintézés díja:</w:t>
      </w:r>
    </w:p>
    <w:p w:rsidR="003F5D10" w:rsidRDefault="00771FE4" w:rsidP="009138C5">
      <w:pPr>
        <w:pStyle w:val="Default"/>
        <w:spacing w:after="12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Az </w:t>
      </w:r>
      <w:r w:rsidR="009138C5">
        <w:rPr>
          <w:rFonts w:eastAsia="Times New Roman"/>
          <w:lang w:eastAsia="hu-HU"/>
        </w:rPr>
        <w:t xml:space="preserve">eljárás </w:t>
      </w:r>
      <w:r w:rsidR="009138C5">
        <w:t>költség</w:t>
      </w:r>
      <w:r w:rsidR="009138C5">
        <w:rPr>
          <w:sz w:val="23"/>
          <w:szCs w:val="23"/>
        </w:rPr>
        <w:t xml:space="preserve"> és illetékmentes</w:t>
      </w:r>
      <w:r w:rsidR="003F5D10">
        <w:rPr>
          <w:rFonts w:eastAsia="Times New Roman"/>
          <w:lang w:eastAsia="hu-HU"/>
        </w:rPr>
        <w:t>.</w:t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b/>
          <w:u w:val="single"/>
        </w:rPr>
        <w:t xml:space="preserve">Eljárási </w:t>
      </w:r>
      <w:r w:rsidR="009138C5">
        <w:rPr>
          <w:b/>
          <w:u w:val="single"/>
        </w:rPr>
        <w:t>h</w:t>
      </w:r>
      <w:r>
        <w:rPr>
          <w:b/>
          <w:u w:val="single"/>
        </w:rPr>
        <w:t>atáridő:</w:t>
      </w: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 xml:space="preserve"> </w:t>
      </w:r>
    </w:p>
    <w:p w:rsidR="003F5D10" w:rsidRDefault="009138C5" w:rsidP="003F5D10">
      <w:pPr>
        <w:widowControl/>
        <w:suppressAutoHyphens w:val="0"/>
        <w:spacing w:before="100" w:after="100"/>
        <w:jc w:val="both"/>
        <w:textAlignment w:val="auto"/>
      </w:pPr>
      <w:r>
        <w:t xml:space="preserve">Az </w:t>
      </w:r>
      <w:r w:rsidR="007A6E4D">
        <w:t>ügyintézési határid</w:t>
      </w:r>
      <w:r>
        <w:t>ő</w:t>
      </w:r>
      <w:r w:rsidR="007A6E4D">
        <w:t xml:space="preserve"> </w:t>
      </w:r>
      <w:r>
        <w:t>6</w:t>
      </w:r>
      <w:r w:rsidR="007A6E4D">
        <w:t>0</w:t>
      </w:r>
      <w:r w:rsidR="003F5D10">
        <w:t xml:space="preserve"> nap.</w:t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Kérelem</w:t>
      </w:r>
    </w:p>
    <w:p w:rsidR="007A6E4D" w:rsidRDefault="00F6205C" w:rsidP="007A6E4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Cs/>
          <w:kern w:val="0"/>
          <w:lang w:eastAsia="hu-HU" w:bidi="ar-SA"/>
        </w:rPr>
      </w:pPr>
      <w:hyperlink r:id="rId7" w:history="1">
        <w:r w:rsidR="009138C5" w:rsidRPr="009138C5">
          <w:rPr>
            <w:rStyle w:val="Hiperhivatkozs"/>
            <w:rFonts w:eastAsia="Times New Roman" w:cs="Times New Roman"/>
            <w:bCs/>
            <w:kern w:val="0"/>
            <w:lang w:eastAsia="hu-HU" w:bidi="ar-SA"/>
          </w:rPr>
          <w:t>Formanyomtatvány rendszeres gyermekvédelmi kedvezmény megállapítása iránt</w:t>
        </w:r>
      </w:hyperlink>
    </w:p>
    <w:p w:rsidR="009138C5" w:rsidRDefault="009138C5" w:rsidP="007A6E4D">
      <w:pPr>
        <w:widowControl/>
        <w:suppressAutoHyphens w:val="0"/>
        <w:spacing w:before="100" w:after="100"/>
        <w:jc w:val="both"/>
        <w:textAlignment w:val="auto"/>
      </w:pP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iCs/>
          <w:kern w:val="0"/>
          <w:u w:val="single"/>
          <w:lang w:eastAsia="hu-HU" w:bidi="ar-SA"/>
        </w:rPr>
        <w:t>Vonatkozó jogszabályok:</w:t>
      </w:r>
    </w:p>
    <w:p w:rsidR="009138C5" w:rsidRPr="009138C5" w:rsidRDefault="00F6205C" w:rsidP="009138C5">
      <w:pPr>
        <w:pStyle w:val="Default"/>
        <w:spacing w:before="120" w:after="120"/>
        <w:jc w:val="both"/>
      </w:pPr>
      <w:hyperlink r:id="rId8" w:history="1">
        <w:r w:rsidR="009138C5" w:rsidRPr="009138C5">
          <w:rPr>
            <w:rStyle w:val="Hiperhivatkozs"/>
          </w:rPr>
          <w:t>A gyermekek védelméről és a gyámügyi igazgatásról szóló 1997.évi XXXI. tv. (Gyvt.)</w:t>
        </w:r>
      </w:hyperlink>
      <w:r w:rsidR="009138C5" w:rsidRPr="009138C5">
        <w:t xml:space="preserve"> </w:t>
      </w:r>
    </w:p>
    <w:p w:rsidR="009138C5" w:rsidRPr="009138C5" w:rsidRDefault="00F6205C" w:rsidP="009138C5">
      <w:pPr>
        <w:pStyle w:val="Default"/>
        <w:spacing w:before="120" w:after="120"/>
        <w:jc w:val="both"/>
      </w:pPr>
      <w:hyperlink r:id="rId9" w:history="1">
        <w:r w:rsidR="009138C5" w:rsidRPr="009138C5">
          <w:rPr>
            <w:rStyle w:val="Hiperhivatkozs"/>
          </w:rPr>
          <w:t>A gyámhatóságokról, valamint a gyermekvédelmi és gyámügyi eljárásról szóló 149/1997.(IX.10.) Korm. rendelet (</w:t>
        </w:r>
        <w:proofErr w:type="spellStart"/>
        <w:r w:rsidR="009138C5" w:rsidRPr="009138C5">
          <w:rPr>
            <w:rStyle w:val="Hiperhivatkozs"/>
          </w:rPr>
          <w:t>Gyer</w:t>
        </w:r>
        <w:proofErr w:type="spellEnd"/>
        <w:r w:rsidR="009138C5" w:rsidRPr="009138C5">
          <w:rPr>
            <w:rStyle w:val="Hiperhivatkozs"/>
          </w:rPr>
          <w:t>.)</w:t>
        </w:r>
      </w:hyperlink>
      <w:r w:rsidR="009138C5" w:rsidRPr="009138C5">
        <w:t xml:space="preserve"> </w:t>
      </w:r>
    </w:p>
    <w:p w:rsidR="003F5D10" w:rsidRPr="009138C5" w:rsidRDefault="00F6205C" w:rsidP="009138C5">
      <w:pPr>
        <w:widowControl/>
        <w:suppressAutoHyphens w:val="0"/>
        <w:spacing w:before="120" w:after="12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hyperlink r:id="rId10" w:history="1">
        <w:r w:rsidR="009138C5" w:rsidRPr="009138C5">
          <w:rPr>
            <w:rStyle w:val="Hiperhivatkozs"/>
          </w:rPr>
          <w:t>Az általános közigazgatási rendtartásról szóló 2016. évi CL. tv. (</w:t>
        </w:r>
        <w:proofErr w:type="spellStart"/>
        <w:r w:rsidR="009138C5" w:rsidRPr="009138C5">
          <w:rPr>
            <w:rStyle w:val="Hiperhivatkozs"/>
          </w:rPr>
          <w:t>Ákr</w:t>
        </w:r>
        <w:proofErr w:type="spellEnd"/>
        <w:r w:rsidR="009138C5" w:rsidRPr="009138C5">
          <w:rPr>
            <w:rStyle w:val="Hiperhivatkozs"/>
          </w:rPr>
          <w:t>.)</w:t>
        </w:r>
      </w:hyperlink>
    </w:p>
    <w:p w:rsidR="00B71902" w:rsidRDefault="00B71902">
      <w:pPr>
        <w:widowControl/>
        <w:suppressAutoHyphens w:val="0"/>
        <w:autoSpaceDN/>
        <w:spacing w:after="160" w:line="259" w:lineRule="auto"/>
        <w:textAlignment w:val="auto"/>
      </w:pPr>
    </w:p>
    <w:sectPr w:rsidR="00B71902" w:rsidSect="007A6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47"/>
    <w:multiLevelType w:val="multilevel"/>
    <w:tmpl w:val="50B6EA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13076F9"/>
    <w:multiLevelType w:val="hybridMultilevel"/>
    <w:tmpl w:val="08C25E94"/>
    <w:lvl w:ilvl="0" w:tplc="603695D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87B0E"/>
    <w:multiLevelType w:val="multilevel"/>
    <w:tmpl w:val="3F285320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9875D7A"/>
    <w:multiLevelType w:val="multilevel"/>
    <w:tmpl w:val="A17698C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4E45C58"/>
    <w:multiLevelType w:val="multilevel"/>
    <w:tmpl w:val="D26879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6B96BC8"/>
    <w:multiLevelType w:val="hybridMultilevel"/>
    <w:tmpl w:val="625CC35C"/>
    <w:lvl w:ilvl="0" w:tplc="603695D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10"/>
    <w:rsid w:val="0007568E"/>
    <w:rsid w:val="000A0F0E"/>
    <w:rsid w:val="002770B5"/>
    <w:rsid w:val="0036295F"/>
    <w:rsid w:val="003F5D10"/>
    <w:rsid w:val="00571F7F"/>
    <w:rsid w:val="00681776"/>
    <w:rsid w:val="00770080"/>
    <w:rsid w:val="00771FE4"/>
    <w:rsid w:val="007A6E4D"/>
    <w:rsid w:val="009138C5"/>
    <w:rsid w:val="009F20A4"/>
    <w:rsid w:val="00A14164"/>
    <w:rsid w:val="00B71902"/>
    <w:rsid w:val="00B8464A"/>
    <w:rsid w:val="00F6205C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F5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71902"/>
    <w:pPr>
      <w:keepNext/>
      <w:widowControl/>
      <w:suppressAutoHyphens w:val="0"/>
      <w:autoSpaceDN/>
      <w:ind w:firstLine="4678"/>
      <w:jc w:val="center"/>
      <w:textAlignment w:val="auto"/>
      <w:outlineLvl w:val="1"/>
    </w:pPr>
    <w:rPr>
      <w:rFonts w:eastAsia="Times New Roman" w:cs="Times New Roman"/>
      <w:b/>
      <w:kern w:val="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F5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F5D10"/>
    <w:rPr>
      <w:b/>
      <w:bCs/>
    </w:rPr>
  </w:style>
  <w:style w:type="paragraph" w:styleId="NormlWeb">
    <w:name w:val="Normal (Web)"/>
    <w:basedOn w:val="Norml"/>
    <w:rsid w:val="003F5D1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rsid w:val="003F5D10"/>
    <w:rPr>
      <w:color w:val="0000FF"/>
      <w:u w:val="single"/>
    </w:rPr>
  </w:style>
  <w:style w:type="paragraph" w:styleId="Listaszerbekezds">
    <w:name w:val="List Paragraph"/>
    <w:basedOn w:val="Norml"/>
    <w:rsid w:val="003F5D10"/>
    <w:pPr>
      <w:ind w:left="720"/>
    </w:pPr>
    <w:rPr>
      <w:szCs w:val="21"/>
    </w:rPr>
  </w:style>
  <w:style w:type="character" w:customStyle="1" w:styleId="Cmsor2Char">
    <w:name w:val="Címsor 2 Char"/>
    <w:basedOn w:val="Bekezdsalapbettpusa"/>
    <w:link w:val="Cmsor2"/>
    <w:semiHidden/>
    <w:rsid w:val="00B7190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95F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95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913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F5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71902"/>
    <w:pPr>
      <w:keepNext/>
      <w:widowControl/>
      <w:suppressAutoHyphens w:val="0"/>
      <w:autoSpaceDN/>
      <w:ind w:firstLine="4678"/>
      <w:jc w:val="center"/>
      <w:textAlignment w:val="auto"/>
      <w:outlineLvl w:val="1"/>
    </w:pPr>
    <w:rPr>
      <w:rFonts w:eastAsia="Times New Roman" w:cs="Times New Roman"/>
      <w:b/>
      <w:kern w:val="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F5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F5D10"/>
    <w:rPr>
      <w:b/>
      <w:bCs/>
    </w:rPr>
  </w:style>
  <w:style w:type="paragraph" w:styleId="NormlWeb">
    <w:name w:val="Normal (Web)"/>
    <w:basedOn w:val="Norml"/>
    <w:rsid w:val="003F5D1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rsid w:val="003F5D10"/>
    <w:rPr>
      <w:color w:val="0000FF"/>
      <w:u w:val="single"/>
    </w:rPr>
  </w:style>
  <w:style w:type="paragraph" w:styleId="Listaszerbekezds">
    <w:name w:val="List Paragraph"/>
    <w:basedOn w:val="Norml"/>
    <w:rsid w:val="003F5D10"/>
    <w:pPr>
      <w:ind w:left="720"/>
    </w:pPr>
    <w:rPr>
      <w:szCs w:val="21"/>
    </w:rPr>
  </w:style>
  <w:style w:type="character" w:customStyle="1" w:styleId="Cmsor2Char">
    <w:name w:val="Címsor 2 Char"/>
    <w:basedOn w:val="Bekezdsalapbettpusa"/>
    <w:link w:val="Cmsor2"/>
    <w:semiHidden/>
    <w:rsid w:val="00B7190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95F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95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913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29687.3627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yirbator.hu/szocialis_nyomtatvany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ranczine@nyirbator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jt.hu/cgi_bin/njt_doc.cgi?docid=199170.3476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jt.hu/cgi_bin/njt_doc.cgi?docid=30875.36248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Vassné Dobos Katalin</dc:creator>
  <cp:lastModifiedBy>Nedelka Zoltán</cp:lastModifiedBy>
  <cp:revision>4</cp:revision>
  <dcterms:created xsi:type="dcterms:W3CDTF">2019-03-25T11:59:00Z</dcterms:created>
  <dcterms:modified xsi:type="dcterms:W3CDTF">2019-03-25T12:28:00Z</dcterms:modified>
</cp:coreProperties>
</file>