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0770" w14:textId="77777777" w:rsidR="008C103E" w:rsidRPr="006B05BF" w:rsidRDefault="008C103E" w:rsidP="008C103E">
      <w:pPr>
        <w:jc w:val="center"/>
        <w:rPr>
          <w:sz w:val="24"/>
          <w:szCs w:val="24"/>
        </w:rPr>
      </w:pPr>
    </w:p>
    <w:p w14:paraId="0FD71D1F" w14:textId="77777777" w:rsidR="008C103E" w:rsidRPr="006B05BF" w:rsidRDefault="008C103E" w:rsidP="008C103E">
      <w:pPr>
        <w:jc w:val="center"/>
        <w:rPr>
          <w:b/>
          <w:sz w:val="24"/>
          <w:szCs w:val="24"/>
        </w:rPr>
      </w:pPr>
      <w:r w:rsidRPr="006B05BF">
        <w:rPr>
          <w:b/>
          <w:sz w:val="24"/>
          <w:szCs w:val="24"/>
        </w:rPr>
        <w:t>ÁTLÁTHATÓSÁGI NYILATKOZAT</w:t>
      </w:r>
    </w:p>
    <w:p w14:paraId="4A84E209" w14:textId="77777777" w:rsidR="008C103E" w:rsidRPr="006B05BF" w:rsidRDefault="008C103E" w:rsidP="008C103E">
      <w:pPr>
        <w:jc w:val="center"/>
        <w:rPr>
          <w:b/>
          <w:sz w:val="24"/>
          <w:szCs w:val="24"/>
        </w:rPr>
      </w:pPr>
    </w:p>
    <w:p w14:paraId="66E060D0" w14:textId="77777777" w:rsidR="008C103E" w:rsidRPr="006B05BF" w:rsidRDefault="008C103E" w:rsidP="008C103E">
      <w:pPr>
        <w:jc w:val="both"/>
        <w:rPr>
          <w:sz w:val="24"/>
          <w:szCs w:val="24"/>
        </w:rPr>
      </w:pPr>
    </w:p>
    <w:p w14:paraId="48EEFAD5" w14:textId="77777777" w:rsidR="008C103E" w:rsidRPr="006B05BF" w:rsidRDefault="008C103E" w:rsidP="008C103E">
      <w:pPr>
        <w:spacing w:line="360" w:lineRule="auto"/>
        <w:jc w:val="both"/>
        <w:rPr>
          <w:sz w:val="24"/>
          <w:szCs w:val="24"/>
        </w:rPr>
      </w:pPr>
      <w:r w:rsidRPr="006B05BF">
        <w:rPr>
          <w:sz w:val="24"/>
          <w:szCs w:val="24"/>
        </w:rPr>
        <w:t xml:space="preserve"> Alulírott …………………………………………</w:t>
      </w:r>
      <w:proofErr w:type="gramStart"/>
      <w:r w:rsidRPr="006B05BF">
        <w:rPr>
          <w:sz w:val="24"/>
          <w:szCs w:val="24"/>
        </w:rPr>
        <w:t>…….</w:t>
      </w:r>
      <w:proofErr w:type="gramEnd"/>
      <w:r w:rsidRPr="006B05BF">
        <w:rPr>
          <w:sz w:val="24"/>
          <w:szCs w:val="24"/>
        </w:rPr>
        <w:t>. (képviselő neve, születési név) …………………………………………</w:t>
      </w:r>
      <w:proofErr w:type="gramStart"/>
      <w:r w:rsidRPr="006B05BF">
        <w:rPr>
          <w:sz w:val="24"/>
          <w:szCs w:val="24"/>
        </w:rPr>
        <w:t>… .</w:t>
      </w:r>
      <w:proofErr w:type="gramEnd"/>
      <w:r w:rsidRPr="006B05BF">
        <w:rPr>
          <w:sz w:val="24"/>
          <w:szCs w:val="24"/>
        </w:rPr>
        <w:t xml:space="preserve">(anyja születési neve) ……………………………………… (születési helye, ideje) mint, a </w:t>
      </w:r>
    </w:p>
    <w:p w14:paraId="13198D1B" w14:textId="77777777" w:rsidR="008C103E" w:rsidRPr="006B05BF" w:rsidRDefault="008C103E" w:rsidP="008C103E">
      <w:pPr>
        <w:spacing w:line="360" w:lineRule="auto"/>
        <w:jc w:val="both"/>
        <w:rPr>
          <w:sz w:val="24"/>
          <w:szCs w:val="24"/>
        </w:rPr>
      </w:pPr>
      <w:r w:rsidRPr="006B05BF">
        <w:rPr>
          <w:sz w:val="24"/>
          <w:szCs w:val="24"/>
        </w:rPr>
        <w:t xml:space="preserve"> ……………………………………………………………………………………… (cég neve) …………………………………………...(székhelye) …………………...................adószáma) …………………………………………</w:t>
      </w:r>
      <w:proofErr w:type="gramStart"/>
      <w:r w:rsidRPr="006B05BF">
        <w:rPr>
          <w:sz w:val="24"/>
          <w:szCs w:val="24"/>
        </w:rPr>
        <w:t>…….</w:t>
      </w:r>
      <w:proofErr w:type="gramEnd"/>
      <w:r w:rsidRPr="006B05BF">
        <w:rPr>
          <w:sz w:val="24"/>
          <w:szCs w:val="24"/>
        </w:rPr>
        <w:t>.(cégjegyzékszám/nyilvántartásba vételi szám)</w:t>
      </w:r>
    </w:p>
    <w:p w14:paraId="56470279" w14:textId="77777777" w:rsidR="008C103E" w:rsidRPr="006B05BF" w:rsidRDefault="008C103E" w:rsidP="008C103E">
      <w:pPr>
        <w:spacing w:line="360" w:lineRule="auto"/>
        <w:jc w:val="both"/>
        <w:rPr>
          <w:sz w:val="24"/>
          <w:szCs w:val="24"/>
        </w:rPr>
      </w:pPr>
    </w:p>
    <w:p w14:paraId="7D36C89A" w14:textId="6DBD5D56" w:rsidR="008C103E" w:rsidRPr="002E0990" w:rsidRDefault="008C103E" w:rsidP="008C103E">
      <w:pPr>
        <w:jc w:val="both"/>
        <w:rPr>
          <w:sz w:val="24"/>
          <w:szCs w:val="24"/>
        </w:rPr>
      </w:pPr>
      <w:r w:rsidRPr="006B05BF">
        <w:rPr>
          <w:sz w:val="24"/>
          <w:szCs w:val="24"/>
        </w:rPr>
        <w:t xml:space="preserve">törvényes </w:t>
      </w:r>
      <w:proofErr w:type="gramStart"/>
      <w:r w:rsidRPr="006B05BF">
        <w:rPr>
          <w:sz w:val="24"/>
          <w:szCs w:val="24"/>
        </w:rPr>
        <w:t xml:space="preserve">képviselőjeként  </w:t>
      </w:r>
      <w:r w:rsidRPr="002E0990">
        <w:rPr>
          <w:sz w:val="24"/>
          <w:szCs w:val="24"/>
        </w:rPr>
        <w:t>–</w:t>
      </w:r>
      <w:proofErr w:type="gramEnd"/>
      <w:r w:rsidRPr="002E0990">
        <w:rPr>
          <w:sz w:val="24"/>
          <w:szCs w:val="24"/>
        </w:rPr>
        <w:t xml:space="preserve"> </w:t>
      </w:r>
      <w:r w:rsidR="003B648E" w:rsidRPr="002E0990">
        <w:rPr>
          <w:sz w:val="24"/>
          <w:szCs w:val="24"/>
        </w:rPr>
        <w:t xml:space="preserve">a nemzeti vagyonról szóló 2011. évi CXCVI. törvény (a továbbiakban: Nvtv.) </w:t>
      </w:r>
      <w:r w:rsidRPr="002E0990">
        <w:rPr>
          <w:sz w:val="24"/>
          <w:szCs w:val="24"/>
        </w:rPr>
        <w:t xml:space="preserve">nyilatkozom, hogy az általam képviselt szerv átlátható szervezetnek minősül az alábbiak szerint (kérem a megfelelőt aláhúzni): </w:t>
      </w:r>
    </w:p>
    <w:p w14:paraId="39BAA452" w14:textId="77777777" w:rsidR="008C103E" w:rsidRPr="002E0990" w:rsidRDefault="008C103E" w:rsidP="008C103E">
      <w:pPr>
        <w:jc w:val="both"/>
        <w:rPr>
          <w:sz w:val="24"/>
          <w:szCs w:val="24"/>
        </w:rPr>
      </w:pPr>
    </w:p>
    <w:p w14:paraId="483EB8AD" w14:textId="77777777" w:rsidR="008C103E" w:rsidRPr="002E0990" w:rsidRDefault="008C103E" w:rsidP="008C103E">
      <w:pPr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az </w:t>
      </w:r>
      <w:r w:rsidRPr="002E0990">
        <w:rPr>
          <w:b/>
          <w:sz w:val="24"/>
          <w:szCs w:val="24"/>
        </w:rPr>
        <w:t>Nvtv. 3. § (1) bekezdés 1. pont a) alpontja</w:t>
      </w:r>
      <w:r w:rsidRPr="002E0990">
        <w:rPr>
          <w:sz w:val="24"/>
          <w:szCs w:val="24"/>
        </w:rPr>
        <w:t xml:space="preserve"> szerinti átlátható szervezet jogállása az alábbi: </w:t>
      </w:r>
    </w:p>
    <w:p w14:paraId="293FAB5A" w14:textId="77777777" w:rsidR="008C103E" w:rsidRPr="002E0990" w:rsidRDefault="008C103E" w:rsidP="008C103E">
      <w:pPr>
        <w:jc w:val="both"/>
        <w:rPr>
          <w:sz w:val="24"/>
          <w:szCs w:val="24"/>
        </w:rPr>
      </w:pPr>
    </w:p>
    <w:p w14:paraId="0A9D61C2" w14:textId="77777777" w:rsidR="008C103E" w:rsidRPr="002E0990" w:rsidRDefault="008C103E" w:rsidP="008C103E">
      <w:pPr>
        <w:numPr>
          <w:ilvl w:val="0"/>
          <w:numId w:val="12"/>
        </w:numPr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állam, </w:t>
      </w:r>
    </w:p>
    <w:p w14:paraId="52BBFC95" w14:textId="77777777" w:rsidR="008C103E" w:rsidRPr="002E0990" w:rsidRDefault="008C103E" w:rsidP="008C103E">
      <w:pPr>
        <w:numPr>
          <w:ilvl w:val="0"/>
          <w:numId w:val="12"/>
        </w:numPr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nemzetközi szervezet, </w:t>
      </w:r>
    </w:p>
    <w:p w14:paraId="10D5C74F" w14:textId="77777777" w:rsidR="008C103E" w:rsidRPr="002E0990" w:rsidRDefault="008C103E" w:rsidP="008C103E">
      <w:pPr>
        <w:numPr>
          <w:ilvl w:val="0"/>
          <w:numId w:val="12"/>
        </w:numPr>
        <w:jc w:val="both"/>
        <w:rPr>
          <w:sz w:val="24"/>
          <w:szCs w:val="24"/>
        </w:rPr>
      </w:pPr>
      <w:r w:rsidRPr="002E0990">
        <w:rPr>
          <w:sz w:val="24"/>
          <w:szCs w:val="24"/>
        </w:rPr>
        <w:t>költségvetési szerv,</w:t>
      </w:r>
    </w:p>
    <w:p w14:paraId="744BD9BE" w14:textId="77777777" w:rsidR="008C103E" w:rsidRPr="002E0990" w:rsidRDefault="008C103E" w:rsidP="008C103E">
      <w:pPr>
        <w:numPr>
          <w:ilvl w:val="0"/>
          <w:numId w:val="12"/>
        </w:numPr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külföldi állam, </w:t>
      </w:r>
    </w:p>
    <w:p w14:paraId="1CED4922" w14:textId="77777777" w:rsidR="008C103E" w:rsidRPr="002E0990" w:rsidRDefault="008C103E" w:rsidP="008C103E">
      <w:pPr>
        <w:numPr>
          <w:ilvl w:val="0"/>
          <w:numId w:val="12"/>
        </w:numPr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köztestület, </w:t>
      </w:r>
    </w:p>
    <w:p w14:paraId="561B619C" w14:textId="77777777" w:rsidR="008C103E" w:rsidRPr="002E0990" w:rsidRDefault="008C103E" w:rsidP="008C103E">
      <w:pPr>
        <w:numPr>
          <w:ilvl w:val="0"/>
          <w:numId w:val="12"/>
        </w:numPr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külföldi helyhatóság, </w:t>
      </w:r>
    </w:p>
    <w:p w14:paraId="737C89B7" w14:textId="77777777" w:rsidR="008C103E" w:rsidRPr="002E0990" w:rsidRDefault="008C103E" w:rsidP="008C103E">
      <w:pPr>
        <w:numPr>
          <w:ilvl w:val="0"/>
          <w:numId w:val="12"/>
        </w:numPr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helyi önkormányzat, </w:t>
      </w:r>
    </w:p>
    <w:p w14:paraId="0BBC2ED7" w14:textId="77777777" w:rsidR="008C103E" w:rsidRPr="002E0990" w:rsidRDefault="008C103E" w:rsidP="008C103E">
      <w:pPr>
        <w:numPr>
          <w:ilvl w:val="0"/>
          <w:numId w:val="12"/>
        </w:numPr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külföldi állami vagy helyhatósági szerv, </w:t>
      </w:r>
    </w:p>
    <w:p w14:paraId="4D5D9D3C" w14:textId="77777777" w:rsidR="008C103E" w:rsidRPr="002E0990" w:rsidRDefault="008C103E" w:rsidP="008C103E">
      <w:pPr>
        <w:numPr>
          <w:ilvl w:val="0"/>
          <w:numId w:val="12"/>
        </w:numPr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nemzetiségi önkormányzat, </w:t>
      </w:r>
    </w:p>
    <w:p w14:paraId="1B65EA4E" w14:textId="77777777" w:rsidR="008C103E" w:rsidRPr="002E0990" w:rsidRDefault="008C103E" w:rsidP="008C103E">
      <w:pPr>
        <w:numPr>
          <w:ilvl w:val="0"/>
          <w:numId w:val="12"/>
        </w:numPr>
        <w:jc w:val="both"/>
        <w:rPr>
          <w:sz w:val="24"/>
          <w:szCs w:val="24"/>
        </w:rPr>
      </w:pPr>
      <w:r w:rsidRPr="002E0990">
        <w:rPr>
          <w:sz w:val="24"/>
          <w:szCs w:val="24"/>
        </w:rPr>
        <w:t>Európai Gazdasági Térségről szóló megállapodásban részes állam szabályozott piacára bevezetett nyilvánosan működő részvénytársaság,</w:t>
      </w:r>
    </w:p>
    <w:p w14:paraId="2FDA6E34" w14:textId="77777777" w:rsidR="008C103E" w:rsidRPr="002E0990" w:rsidRDefault="008C103E" w:rsidP="008C103E">
      <w:pPr>
        <w:numPr>
          <w:ilvl w:val="0"/>
          <w:numId w:val="12"/>
        </w:numPr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társulás, </w:t>
      </w:r>
    </w:p>
    <w:p w14:paraId="69C29FBF" w14:textId="77777777" w:rsidR="008C103E" w:rsidRPr="002E0990" w:rsidRDefault="008C103E" w:rsidP="008C103E">
      <w:pPr>
        <w:numPr>
          <w:ilvl w:val="0"/>
          <w:numId w:val="12"/>
        </w:numPr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egyházi jogi személy, </w:t>
      </w:r>
    </w:p>
    <w:p w14:paraId="6A7760F0" w14:textId="77777777" w:rsidR="008C103E" w:rsidRPr="002E0990" w:rsidRDefault="008C103E" w:rsidP="008C103E">
      <w:pPr>
        <w:numPr>
          <w:ilvl w:val="0"/>
          <w:numId w:val="12"/>
        </w:numPr>
        <w:jc w:val="both"/>
        <w:rPr>
          <w:sz w:val="24"/>
          <w:szCs w:val="24"/>
        </w:rPr>
      </w:pPr>
      <w:r w:rsidRPr="002E0990">
        <w:rPr>
          <w:sz w:val="24"/>
          <w:szCs w:val="24"/>
        </w:rPr>
        <w:t>olyan gazdálkodó szervezet, amelyben az állam vagy a helyi önkormányzat külön-külön vagy együtt 100%-os részesedéssel rendelkezik.</w:t>
      </w:r>
    </w:p>
    <w:p w14:paraId="00CECF60" w14:textId="77777777" w:rsidR="008C103E" w:rsidRPr="002E0990" w:rsidRDefault="008C103E" w:rsidP="008C103E">
      <w:pPr>
        <w:jc w:val="both"/>
        <w:rPr>
          <w:sz w:val="24"/>
          <w:szCs w:val="24"/>
        </w:rPr>
      </w:pPr>
    </w:p>
    <w:p w14:paraId="18F656D7" w14:textId="77777777" w:rsidR="008C103E" w:rsidRPr="002E0990" w:rsidRDefault="008C103E" w:rsidP="008C103E">
      <w:pPr>
        <w:jc w:val="both"/>
        <w:rPr>
          <w:sz w:val="24"/>
          <w:szCs w:val="24"/>
        </w:rPr>
      </w:pPr>
      <w:r w:rsidRPr="002E0990">
        <w:rPr>
          <w:b/>
          <w:sz w:val="24"/>
          <w:szCs w:val="24"/>
        </w:rPr>
        <w:t xml:space="preserve"> Az Nvtv. 3. § (1) bekezdés 1. pont b</w:t>
      </w:r>
      <w:r w:rsidRPr="002E0990">
        <w:rPr>
          <w:sz w:val="24"/>
          <w:szCs w:val="24"/>
        </w:rPr>
        <w:t xml:space="preserve">) </w:t>
      </w:r>
      <w:r w:rsidRPr="002E0990">
        <w:rPr>
          <w:b/>
          <w:sz w:val="24"/>
          <w:szCs w:val="24"/>
        </w:rPr>
        <w:t>alpontja</w:t>
      </w:r>
      <w:r w:rsidRPr="002E0990">
        <w:rPr>
          <w:sz w:val="24"/>
          <w:szCs w:val="24"/>
        </w:rPr>
        <w:t xml:space="preserve"> szerinti gazdálkodó szervezet (kérem a megfelelőt aláhúzni) </w:t>
      </w:r>
    </w:p>
    <w:p w14:paraId="3D6E3C17" w14:textId="77777777" w:rsidR="008C103E" w:rsidRPr="002E0990" w:rsidRDefault="008C103E" w:rsidP="008C103E">
      <w:pPr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belföldi jogi személy </w:t>
      </w:r>
    </w:p>
    <w:p w14:paraId="4904165C" w14:textId="77777777" w:rsidR="008C103E" w:rsidRPr="002E0990" w:rsidRDefault="008C103E" w:rsidP="008C103E">
      <w:pPr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külföldi jogi személy, </w:t>
      </w:r>
    </w:p>
    <w:p w14:paraId="3CDA9B0B" w14:textId="5CF870A3" w:rsidR="008C103E" w:rsidRPr="002E0990" w:rsidRDefault="008C103E" w:rsidP="008C103E">
      <w:pPr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belföldi jogi személyiséggel nem rendelkező gazdálkodó </w:t>
      </w:r>
      <w:r w:rsidR="00E7392F" w:rsidRPr="002E0990">
        <w:rPr>
          <w:sz w:val="24"/>
          <w:szCs w:val="24"/>
        </w:rPr>
        <w:t>szervezet,</w:t>
      </w:r>
      <w:r w:rsidRPr="002E0990">
        <w:rPr>
          <w:sz w:val="24"/>
          <w:szCs w:val="24"/>
        </w:rPr>
        <w:t xml:space="preserve"> </w:t>
      </w:r>
    </w:p>
    <w:p w14:paraId="297AC3BF" w14:textId="77777777" w:rsidR="008C103E" w:rsidRPr="002E0990" w:rsidRDefault="008C103E" w:rsidP="008C103E">
      <w:pPr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külföldi jogi személyiséggel nem rendelkező gazdálkodó szervezet, amely megfelel a következő feltételeknek: </w:t>
      </w:r>
    </w:p>
    <w:p w14:paraId="65B44C8D" w14:textId="77777777" w:rsidR="008C103E" w:rsidRPr="002E0990" w:rsidRDefault="008C103E" w:rsidP="008C103E">
      <w:pPr>
        <w:spacing w:after="120"/>
        <w:ind w:left="426" w:hanging="426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1. tulajdonosi szerkezete, a pénzmosás és a terrorizmus finanszírozása megelőzéséről és megakadályozásáról szóló törvény szerint meghatározott tényleges tulajdonosa megismerhető, </w:t>
      </w:r>
    </w:p>
    <w:p w14:paraId="50E9B914" w14:textId="77777777" w:rsidR="008C103E" w:rsidRPr="002E0990" w:rsidRDefault="008C103E" w:rsidP="008C103E">
      <w:pPr>
        <w:spacing w:after="120"/>
        <w:jc w:val="both"/>
        <w:rPr>
          <w:sz w:val="24"/>
          <w:szCs w:val="24"/>
        </w:rPr>
      </w:pPr>
    </w:p>
    <w:p w14:paraId="0447EAF9" w14:textId="77777777" w:rsidR="008C103E" w:rsidRPr="002E0990" w:rsidRDefault="008C103E" w:rsidP="008C103E">
      <w:pPr>
        <w:spacing w:after="120"/>
        <w:jc w:val="both"/>
        <w:rPr>
          <w:sz w:val="24"/>
          <w:szCs w:val="24"/>
        </w:rPr>
      </w:pPr>
      <w:r w:rsidRPr="002E0990">
        <w:rPr>
          <w:sz w:val="24"/>
          <w:szCs w:val="24"/>
        </w:rPr>
        <w:lastRenderedPageBreak/>
        <w:t xml:space="preserve">2. adóilletőséggel rendelkezik (kérem a megfelelőt aláhúzni): </w:t>
      </w:r>
    </w:p>
    <w:p w14:paraId="560E0449" w14:textId="77777777" w:rsidR="008C103E" w:rsidRPr="002E0990" w:rsidRDefault="008C103E" w:rsidP="008C103E">
      <w:pPr>
        <w:spacing w:after="120"/>
        <w:jc w:val="both"/>
        <w:rPr>
          <w:sz w:val="24"/>
          <w:szCs w:val="24"/>
        </w:rPr>
      </w:pPr>
    </w:p>
    <w:p w14:paraId="72C73657" w14:textId="77777777" w:rsidR="008C103E" w:rsidRPr="002E0990" w:rsidRDefault="008C103E" w:rsidP="008C103E">
      <w:pPr>
        <w:spacing w:line="360" w:lineRule="auto"/>
        <w:ind w:firstLine="708"/>
        <w:jc w:val="both"/>
        <w:rPr>
          <w:sz w:val="24"/>
          <w:szCs w:val="24"/>
        </w:rPr>
      </w:pPr>
      <w:r w:rsidRPr="002E0990">
        <w:rPr>
          <w:sz w:val="24"/>
          <w:szCs w:val="24"/>
        </w:rPr>
        <w:t>a) az Európai Unió tagállamában,</w:t>
      </w:r>
    </w:p>
    <w:p w14:paraId="5F7C8EEE" w14:textId="77777777" w:rsidR="008C103E" w:rsidRPr="002E0990" w:rsidRDefault="008C103E" w:rsidP="008C103E">
      <w:pPr>
        <w:spacing w:line="360" w:lineRule="auto"/>
        <w:ind w:firstLine="708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b) az Európai Gazdasági Térségről szóló megállapodásban részes államban, </w:t>
      </w:r>
    </w:p>
    <w:p w14:paraId="48842CE2" w14:textId="77777777" w:rsidR="008C103E" w:rsidRPr="002E0990" w:rsidRDefault="008C103E" w:rsidP="008C103E">
      <w:pPr>
        <w:spacing w:line="360" w:lineRule="auto"/>
        <w:ind w:firstLine="708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c) a Gazdasági Együttműködési és Fejlesztési Szervezet tagállamában, </w:t>
      </w:r>
    </w:p>
    <w:p w14:paraId="11BAAD93" w14:textId="77777777" w:rsidR="008C103E" w:rsidRPr="002E0990" w:rsidRDefault="008C103E" w:rsidP="008C103E">
      <w:pPr>
        <w:spacing w:line="360" w:lineRule="auto"/>
        <w:ind w:left="993" w:hanging="285"/>
        <w:jc w:val="both"/>
        <w:rPr>
          <w:sz w:val="24"/>
          <w:szCs w:val="24"/>
        </w:rPr>
      </w:pPr>
      <w:r w:rsidRPr="002E0990">
        <w:rPr>
          <w:sz w:val="24"/>
          <w:szCs w:val="24"/>
        </w:rPr>
        <w:t>d) olyan államban, amellyel Magyarországnak a kettős adóztatás elkerüléséről szóló egyezménye van és ez az ország: ………………………</w:t>
      </w:r>
      <w:proofErr w:type="gramStart"/>
      <w:r w:rsidRPr="002E0990">
        <w:rPr>
          <w:sz w:val="24"/>
          <w:szCs w:val="24"/>
        </w:rPr>
        <w:t>…….</w:t>
      </w:r>
      <w:proofErr w:type="gramEnd"/>
      <w:r w:rsidRPr="002E0990">
        <w:rPr>
          <w:sz w:val="24"/>
          <w:szCs w:val="24"/>
        </w:rPr>
        <w:t xml:space="preserve">(ország megnevezése), </w:t>
      </w:r>
    </w:p>
    <w:p w14:paraId="41A1A137" w14:textId="77777777" w:rsidR="008C103E" w:rsidRPr="002E0990" w:rsidRDefault="008C103E" w:rsidP="008C103E">
      <w:pPr>
        <w:ind w:left="993" w:hanging="285"/>
        <w:jc w:val="both"/>
        <w:rPr>
          <w:sz w:val="24"/>
          <w:szCs w:val="24"/>
        </w:rPr>
      </w:pPr>
    </w:p>
    <w:p w14:paraId="70B29963" w14:textId="77777777" w:rsidR="008C103E" w:rsidRPr="002E0990" w:rsidRDefault="008C103E" w:rsidP="008C103E">
      <w:pPr>
        <w:spacing w:after="120"/>
        <w:ind w:left="426" w:hanging="426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3. nem minősül a társasági adóról és az osztalékadóról szóló törvény szerint meghatározott ellenőrzött külföldi társaságnak, </w:t>
      </w:r>
    </w:p>
    <w:p w14:paraId="0EB36613" w14:textId="77777777" w:rsidR="008C103E" w:rsidRPr="002E0990" w:rsidRDefault="008C103E" w:rsidP="008C103E">
      <w:pPr>
        <w:spacing w:after="120"/>
        <w:ind w:left="426" w:hanging="426"/>
        <w:jc w:val="both"/>
        <w:rPr>
          <w:sz w:val="24"/>
          <w:szCs w:val="24"/>
        </w:rPr>
      </w:pPr>
    </w:p>
    <w:p w14:paraId="135FAB2A" w14:textId="77777777" w:rsidR="008C103E" w:rsidRPr="002E0990" w:rsidRDefault="008C103E" w:rsidP="008C103E">
      <w:pPr>
        <w:spacing w:after="120"/>
        <w:ind w:left="426" w:hanging="426"/>
        <w:jc w:val="both"/>
        <w:rPr>
          <w:sz w:val="24"/>
          <w:szCs w:val="24"/>
        </w:rPr>
      </w:pPr>
      <w:r w:rsidRPr="002E0990">
        <w:rPr>
          <w:sz w:val="24"/>
          <w:szCs w:val="24"/>
        </w:rPr>
        <w:t>4. a gazdálkodó szervezetben közvetlenül vagy közvetetten legalább 25%-os tulajdonnal, befolyással vagy szavazati joggal bíró jogi személy, jogi személyiséggel nem rendelkező gazdálkodó szervezet tekintetében az 1., 2., és 3. pont szerinti feltételek fennállnak.</w:t>
      </w:r>
    </w:p>
    <w:p w14:paraId="58362FF1" w14:textId="77777777" w:rsidR="008C103E" w:rsidRPr="002E0990" w:rsidRDefault="008C103E" w:rsidP="008C103E">
      <w:pPr>
        <w:jc w:val="both"/>
        <w:rPr>
          <w:b/>
          <w:sz w:val="24"/>
          <w:szCs w:val="24"/>
        </w:rPr>
      </w:pPr>
    </w:p>
    <w:p w14:paraId="31DA078B" w14:textId="77777777" w:rsidR="008C103E" w:rsidRPr="002E0990" w:rsidRDefault="008C103E" w:rsidP="008C103E">
      <w:pPr>
        <w:jc w:val="both"/>
        <w:rPr>
          <w:sz w:val="24"/>
          <w:szCs w:val="24"/>
        </w:rPr>
      </w:pPr>
      <w:r w:rsidRPr="002E0990">
        <w:rPr>
          <w:b/>
          <w:sz w:val="24"/>
          <w:szCs w:val="24"/>
        </w:rPr>
        <w:t>Az Nvtv. 3. § (1) bekezdés 1. pont c) alpontja</w:t>
      </w:r>
      <w:r w:rsidRPr="002E0990">
        <w:rPr>
          <w:sz w:val="24"/>
          <w:szCs w:val="24"/>
        </w:rPr>
        <w:t xml:space="preserve"> szerinti civil szervezet, vagy vízitársulat, amely megfelel a következő feltételeknek: </w:t>
      </w:r>
    </w:p>
    <w:p w14:paraId="146034EB" w14:textId="77777777" w:rsidR="008C103E" w:rsidRPr="002E0990" w:rsidRDefault="008C103E" w:rsidP="008C103E">
      <w:pPr>
        <w:jc w:val="both"/>
        <w:rPr>
          <w:sz w:val="24"/>
          <w:szCs w:val="24"/>
        </w:rPr>
      </w:pPr>
    </w:p>
    <w:p w14:paraId="49DAD18B" w14:textId="77777777" w:rsidR="008C103E" w:rsidRPr="002E0990" w:rsidRDefault="008C103E" w:rsidP="008C103E">
      <w:pPr>
        <w:spacing w:line="360" w:lineRule="auto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1. vezető tisztségviselői megismerhetők, </w:t>
      </w:r>
    </w:p>
    <w:p w14:paraId="6AA5A7D9" w14:textId="3B514041" w:rsidR="008C103E" w:rsidRPr="002E0990" w:rsidRDefault="008C103E" w:rsidP="008C103E">
      <w:pPr>
        <w:spacing w:line="360" w:lineRule="auto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2. a civil szervezet vagy a </w:t>
      </w:r>
      <w:r w:rsidR="001C6375" w:rsidRPr="002E0990">
        <w:rPr>
          <w:sz w:val="24"/>
          <w:szCs w:val="24"/>
        </w:rPr>
        <w:t>vízitársulat,</w:t>
      </w:r>
      <w:r w:rsidRPr="002E0990">
        <w:rPr>
          <w:sz w:val="24"/>
          <w:szCs w:val="24"/>
        </w:rPr>
        <w:t xml:space="preserve"> </w:t>
      </w:r>
    </w:p>
    <w:p w14:paraId="70250E50" w14:textId="77777777" w:rsidR="008C103E" w:rsidRPr="002E0990" w:rsidRDefault="008C103E" w:rsidP="008C103E">
      <w:pPr>
        <w:spacing w:line="360" w:lineRule="auto"/>
        <w:ind w:left="851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valamint ezek vezető tisztségviselői nem átlátható szervezetben nem rendelkeznek 25%-ot meghaladó részesedéssel, </w:t>
      </w:r>
    </w:p>
    <w:p w14:paraId="58A31523" w14:textId="77777777" w:rsidR="008C103E" w:rsidRPr="002E0990" w:rsidRDefault="008C103E" w:rsidP="008C103E">
      <w:pPr>
        <w:spacing w:line="360" w:lineRule="auto"/>
        <w:jc w:val="both"/>
        <w:rPr>
          <w:sz w:val="24"/>
          <w:szCs w:val="24"/>
        </w:rPr>
      </w:pPr>
      <w:r w:rsidRPr="002E0990">
        <w:rPr>
          <w:sz w:val="24"/>
          <w:szCs w:val="24"/>
        </w:rPr>
        <w:t>3. az általam képviselt szervezet székhelye (kérem a megfelelőt aláhúzni):</w:t>
      </w:r>
    </w:p>
    <w:p w14:paraId="036EC625" w14:textId="30D2D664" w:rsidR="008C103E" w:rsidRPr="002E0990" w:rsidRDefault="008C103E" w:rsidP="008C103E">
      <w:pPr>
        <w:spacing w:line="360" w:lineRule="auto"/>
        <w:ind w:firstLine="709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a) az Európai Unió tagállamában </w:t>
      </w:r>
      <w:r w:rsidR="001C6375" w:rsidRPr="002E0990">
        <w:rPr>
          <w:sz w:val="24"/>
          <w:szCs w:val="24"/>
        </w:rPr>
        <w:t>van,</w:t>
      </w:r>
    </w:p>
    <w:p w14:paraId="4BB43888" w14:textId="77777777" w:rsidR="008C103E" w:rsidRPr="002E0990" w:rsidRDefault="008C103E" w:rsidP="008C103E">
      <w:pPr>
        <w:spacing w:line="360" w:lineRule="auto"/>
        <w:ind w:firstLine="709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b) az Európai Gazdasági Térségről szóló megállapodásban részes államban van, </w:t>
      </w:r>
    </w:p>
    <w:p w14:paraId="5BE990FF" w14:textId="77777777" w:rsidR="008C103E" w:rsidRPr="002E0990" w:rsidRDefault="008C103E" w:rsidP="008C103E">
      <w:pPr>
        <w:spacing w:line="360" w:lineRule="auto"/>
        <w:ind w:firstLine="709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c) a Gazdasági Együttműködési és Fejlesztési Szervezet tagállamában van, </w:t>
      </w:r>
    </w:p>
    <w:p w14:paraId="2A6C6D71" w14:textId="77777777" w:rsidR="008C103E" w:rsidRPr="002E0990" w:rsidRDefault="008C103E" w:rsidP="008C103E">
      <w:pPr>
        <w:spacing w:line="360" w:lineRule="auto"/>
        <w:ind w:firstLine="709"/>
        <w:jc w:val="both"/>
        <w:rPr>
          <w:sz w:val="24"/>
          <w:szCs w:val="24"/>
        </w:rPr>
      </w:pPr>
      <w:r w:rsidRPr="002E0990">
        <w:rPr>
          <w:sz w:val="24"/>
          <w:szCs w:val="24"/>
        </w:rPr>
        <w:t>d) vagy olyan államban van, amellyel Magyarországnak a kettős adóztatás elkerüléséről szóló egyezménye van és ez az ország: ………………………</w:t>
      </w:r>
      <w:proofErr w:type="gramStart"/>
      <w:r w:rsidRPr="002E0990">
        <w:rPr>
          <w:sz w:val="24"/>
          <w:szCs w:val="24"/>
        </w:rPr>
        <w:t>…….</w:t>
      </w:r>
      <w:proofErr w:type="gramEnd"/>
      <w:r w:rsidRPr="002E0990">
        <w:rPr>
          <w:sz w:val="24"/>
          <w:szCs w:val="24"/>
        </w:rPr>
        <w:t>(ország megnevezése)</w:t>
      </w:r>
    </w:p>
    <w:p w14:paraId="1491B323" w14:textId="77777777" w:rsidR="008C103E" w:rsidRPr="002E0990" w:rsidRDefault="008C103E" w:rsidP="008C103E">
      <w:pPr>
        <w:jc w:val="both"/>
        <w:rPr>
          <w:sz w:val="24"/>
          <w:szCs w:val="24"/>
        </w:rPr>
      </w:pPr>
    </w:p>
    <w:p w14:paraId="349214C4" w14:textId="266CD3AB" w:rsidR="008C103E" w:rsidRPr="002E0990" w:rsidRDefault="008C103E" w:rsidP="008C103E">
      <w:pPr>
        <w:spacing w:line="360" w:lineRule="auto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Tudomásul veszem, hogy </w:t>
      </w:r>
      <w:r w:rsidRPr="002E0990">
        <w:rPr>
          <w:b/>
          <w:sz w:val="24"/>
          <w:szCs w:val="24"/>
        </w:rPr>
        <w:t>Nyírbátor Város Önkormányzata, Nyírbátori Polgármesteri Hivatal, Nyírbátor Város Roma Nemzetiségi Önkormányzata,</w:t>
      </w:r>
      <w:r w:rsidR="00752C31">
        <w:rPr>
          <w:b/>
          <w:sz w:val="24"/>
          <w:szCs w:val="24"/>
        </w:rPr>
        <w:t xml:space="preserve"> Nyírbátor Város Ukrán Nemzetiségi Önkormányzata,</w:t>
      </w:r>
      <w:r w:rsidRPr="002E0990">
        <w:rPr>
          <w:b/>
          <w:sz w:val="24"/>
          <w:szCs w:val="24"/>
        </w:rPr>
        <w:t xml:space="preserve"> </w:t>
      </w:r>
      <w:r w:rsidR="005B09D3" w:rsidRPr="002E0990">
        <w:rPr>
          <w:b/>
          <w:sz w:val="24"/>
          <w:szCs w:val="24"/>
        </w:rPr>
        <w:t>Nyírbátori Művelődési Központ és</w:t>
      </w:r>
      <w:r w:rsidRPr="002E0990">
        <w:rPr>
          <w:b/>
          <w:sz w:val="24"/>
          <w:szCs w:val="24"/>
        </w:rPr>
        <w:t xml:space="preserve"> Könyvtár, Nyírbátor Város Szociális Szolgálata, Nyírbátori Kerekerdő Óvoda</w:t>
      </w:r>
      <w:r w:rsidR="005B09D3" w:rsidRPr="002E0990">
        <w:rPr>
          <w:b/>
          <w:sz w:val="24"/>
          <w:szCs w:val="24"/>
        </w:rPr>
        <w:t>, Nyírbátori Vagyonkezelő és Szolgáltató Intézmény</w:t>
      </w:r>
      <w:r w:rsidRPr="002E0990">
        <w:rPr>
          <w:sz w:val="24"/>
          <w:szCs w:val="24"/>
        </w:rPr>
        <w:t xml:space="preserve"> (szervezetek megnevezése) az átláthatósági feltétel ellenőrzése céljából, a szerződésből eredő követelések elévüléséig az Áht. 55. §-ban foglaltak szerint jogosult a jogi személy, jogi személyiséggel nem rendelkező szervezet átláthatóságával összefüggő, az 55.§-ban meghatározott adatokat kezelni, azzal, hogy ahol az 55. § </w:t>
      </w:r>
      <w:r w:rsidRPr="002E0990">
        <w:rPr>
          <w:sz w:val="24"/>
          <w:szCs w:val="24"/>
        </w:rPr>
        <w:lastRenderedPageBreak/>
        <w:t>kedvezményezettről rendelkezik, azon a jogi személyt, jogi személyiséggel nem rendelkező szervezetet kell érteni.</w:t>
      </w:r>
    </w:p>
    <w:p w14:paraId="63336EE1" w14:textId="77777777" w:rsidR="008C103E" w:rsidRPr="002E0990" w:rsidRDefault="008C103E" w:rsidP="008C103E">
      <w:pPr>
        <w:spacing w:line="360" w:lineRule="auto"/>
        <w:rPr>
          <w:sz w:val="24"/>
          <w:szCs w:val="24"/>
        </w:rPr>
      </w:pPr>
    </w:p>
    <w:p w14:paraId="4731991C" w14:textId="1A96B266" w:rsidR="008C103E" w:rsidRPr="002E0990" w:rsidRDefault="008C103E" w:rsidP="008C103E">
      <w:pPr>
        <w:spacing w:line="360" w:lineRule="auto"/>
        <w:jc w:val="both"/>
        <w:rPr>
          <w:sz w:val="24"/>
          <w:szCs w:val="24"/>
        </w:rPr>
      </w:pPr>
      <w:r w:rsidRPr="002E0990">
        <w:rPr>
          <w:sz w:val="24"/>
          <w:szCs w:val="24"/>
        </w:rPr>
        <w:t xml:space="preserve">Nyilatkozom, hogy </w:t>
      </w:r>
      <w:proofErr w:type="gramStart"/>
      <w:r w:rsidRPr="002E0990">
        <w:rPr>
          <w:sz w:val="24"/>
          <w:szCs w:val="24"/>
        </w:rPr>
        <w:t>202..</w:t>
      </w:r>
      <w:proofErr w:type="gramEnd"/>
      <w:r w:rsidRPr="002E0990">
        <w:rPr>
          <w:sz w:val="24"/>
          <w:szCs w:val="24"/>
        </w:rPr>
        <w:t xml:space="preserve"> ………………..-től jelen nyilatkozat aláírásáig a fenti adatok a valóságnak megfelelnek és folyamatosan fennálltak, </w:t>
      </w:r>
      <w:r w:rsidRPr="002E0990">
        <w:rPr>
          <w:b/>
          <w:sz w:val="24"/>
          <w:szCs w:val="24"/>
        </w:rPr>
        <w:t xml:space="preserve">Nyírbátor Város Önkormányzatával, Nyírbátori Polgármesteri Hivatallal, Nyírbátor Város Roma Nemzetiségi Önkormányzatával, </w:t>
      </w:r>
      <w:r w:rsidR="00752C31">
        <w:rPr>
          <w:b/>
          <w:sz w:val="24"/>
          <w:szCs w:val="24"/>
        </w:rPr>
        <w:t>Nyírbátor Város Ukrán Nemzetiségi Önkormányzata,</w:t>
      </w:r>
      <w:r w:rsidR="00752C31" w:rsidRPr="002E0990">
        <w:rPr>
          <w:b/>
          <w:sz w:val="24"/>
          <w:szCs w:val="24"/>
        </w:rPr>
        <w:t xml:space="preserve"> </w:t>
      </w:r>
      <w:r w:rsidR="005B09D3" w:rsidRPr="002E0990">
        <w:rPr>
          <w:b/>
          <w:sz w:val="24"/>
          <w:szCs w:val="24"/>
        </w:rPr>
        <w:t>N</w:t>
      </w:r>
      <w:r w:rsidR="00CF0F98" w:rsidRPr="002E0990">
        <w:rPr>
          <w:b/>
          <w:sz w:val="24"/>
          <w:szCs w:val="24"/>
        </w:rPr>
        <w:t>y</w:t>
      </w:r>
      <w:r w:rsidR="005B09D3" w:rsidRPr="002E0990">
        <w:rPr>
          <w:b/>
          <w:sz w:val="24"/>
          <w:szCs w:val="24"/>
        </w:rPr>
        <w:t>írbátori</w:t>
      </w:r>
      <w:r w:rsidR="00CF0F98" w:rsidRPr="002E0990">
        <w:rPr>
          <w:b/>
          <w:sz w:val="24"/>
          <w:szCs w:val="24"/>
        </w:rPr>
        <w:t xml:space="preserve"> Művelődési Központ és </w:t>
      </w:r>
      <w:r w:rsidRPr="002E0990">
        <w:rPr>
          <w:b/>
          <w:sz w:val="24"/>
          <w:szCs w:val="24"/>
        </w:rPr>
        <w:t>Könyvtárral, Nyírbátor Város Szociális Szolgálatával, és a Nyírbátori Kerekerdő Óvodával</w:t>
      </w:r>
      <w:r w:rsidR="00CF0F98" w:rsidRPr="002E0990">
        <w:rPr>
          <w:b/>
          <w:sz w:val="24"/>
          <w:szCs w:val="24"/>
        </w:rPr>
        <w:t>, a Nyírbátori Vagyonkezelő és Szolgáltató Intézménnyel</w:t>
      </w:r>
      <w:r w:rsidRPr="002E0990">
        <w:rPr>
          <w:b/>
          <w:sz w:val="24"/>
          <w:szCs w:val="24"/>
        </w:rPr>
        <w:t xml:space="preserve"> </w:t>
      </w:r>
      <w:r w:rsidRPr="002E0990">
        <w:rPr>
          <w:sz w:val="24"/>
          <w:szCs w:val="24"/>
        </w:rPr>
        <w:t xml:space="preserve"> (szervezet megnevezése) kapcsolatos valamennyi visszterhes szerződésünkre egyformán vonatkoznak. </w:t>
      </w:r>
    </w:p>
    <w:p w14:paraId="54CBAC2D" w14:textId="77777777" w:rsidR="008C103E" w:rsidRPr="002E0990" w:rsidRDefault="008C103E" w:rsidP="008C103E">
      <w:pPr>
        <w:spacing w:before="120" w:after="120" w:line="360" w:lineRule="auto"/>
        <w:jc w:val="both"/>
        <w:rPr>
          <w:b/>
          <w:sz w:val="24"/>
          <w:szCs w:val="24"/>
        </w:rPr>
      </w:pPr>
      <w:r w:rsidRPr="002E0990">
        <w:rPr>
          <w:b/>
          <w:sz w:val="24"/>
          <w:szCs w:val="24"/>
        </w:rPr>
        <w:t xml:space="preserve">Nyilatkozom továbbá, hogy a jelen állapotban bekövetkező változásról nevezetteket haladéktalanul értesítem. </w:t>
      </w:r>
    </w:p>
    <w:p w14:paraId="24990E7E" w14:textId="77777777" w:rsidR="008C103E" w:rsidRPr="002E0990" w:rsidRDefault="008C103E" w:rsidP="008C103E">
      <w:pPr>
        <w:spacing w:line="360" w:lineRule="auto"/>
        <w:jc w:val="both"/>
        <w:rPr>
          <w:sz w:val="24"/>
          <w:szCs w:val="24"/>
        </w:rPr>
      </w:pPr>
      <w:r w:rsidRPr="002E0990">
        <w:rPr>
          <w:sz w:val="24"/>
          <w:szCs w:val="24"/>
        </w:rPr>
        <w:t>Tudomásul veszem - amennyiben bejelentési kötelezettségemnek nem teszek eleget és a fenti Szervezet tudomására jut, hogy a gazdálkodó szervezet nem átlátható, és amennyiben az írásbeli felszólításra 5 munkanapon belül nem nyilatkozok a gazdálkodó szervezet átláthatóságáról, a Szervezet jogosult a szerződéstől egyoldalúan elállni, és részemre kifizetést nem teljesíthet.</w:t>
      </w:r>
    </w:p>
    <w:p w14:paraId="1ECDD0F1" w14:textId="77777777" w:rsidR="008C103E" w:rsidRPr="002E0990" w:rsidRDefault="008C103E" w:rsidP="008C103E">
      <w:pPr>
        <w:spacing w:line="360" w:lineRule="auto"/>
        <w:jc w:val="both"/>
        <w:rPr>
          <w:sz w:val="24"/>
          <w:szCs w:val="24"/>
        </w:rPr>
      </w:pPr>
    </w:p>
    <w:p w14:paraId="58D566DF" w14:textId="59A3BB3D" w:rsidR="008C103E" w:rsidRPr="002E0990" w:rsidRDefault="008C103E" w:rsidP="008C103E">
      <w:pPr>
        <w:rPr>
          <w:sz w:val="24"/>
          <w:szCs w:val="24"/>
        </w:rPr>
      </w:pPr>
      <w:r w:rsidRPr="002E0990">
        <w:rPr>
          <w:sz w:val="24"/>
          <w:szCs w:val="24"/>
        </w:rPr>
        <w:t xml:space="preserve">Kelt: </w:t>
      </w:r>
      <w:proofErr w:type="gramStart"/>
      <w:r w:rsidRPr="002E0990">
        <w:rPr>
          <w:sz w:val="24"/>
          <w:szCs w:val="24"/>
        </w:rPr>
        <w:t>202.…</w:t>
      </w:r>
      <w:proofErr w:type="gramEnd"/>
      <w:r w:rsidRPr="002E0990">
        <w:rPr>
          <w:sz w:val="24"/>
          <w:szCs w:val="24"/>
        </w:rPr>
        <w:t>………………………………….</w:t>
      </w:r>
    </w:p>
    <w:p w14:paraId="0DD85121" w14:textId="77777777" w:rsidR="008C103E" w:rsidRPr="002E0990" w:rsidRDefault="008C103E" w:rsidP="008C103E">
      <w:pPr>
        <w:rPr>
          <w:sz w:val="24"/>
          <w:szCs w:val="24"/>
        </w:rPr>
      </w:pPr>
    </w:p>
    <w:p w14:paraId="3EAD29D8" w14:textId="77777777" w:rsidR="008C103E" w:rsidRPr="002E0990" w:rsidRDefault="008C103E" w:rsidP="008C103E">
      <w:pPr>
        <w:rPr>
          <w:sz w:val="24"/>
          <w:szCs w:val="24"/>
        </w:rPr>
      </w:pPr>
    </w:p>
    <w:p w14:paraId="142B088E" w14:textId="77777777" w:rsidR="008C103E" w:rsidRPr="002E0990" w:rsidRDefault="008C103E" w:rsidP="008C103E">
      <w:pPr>
        <w:rPr>
          <w:sz w:val="24"/>
          <w:szCs w:val="24"/>
        </w:rPr>
      </w:pPr>
    </w:p>
    <w:p w14:paraId="51F3F532" w14:textId="77777777" w:rsidR="008C103E" w:rsidRPr="002E0990" w:rsidRDefault="008C103E" w:rsidP="008C103E">
      <w:pPr>
        <w:ind w:left="5103"/>
        <w:jc w:val="center"/>
        <w:rPr>
          <w:sz w:val="24"/>
          <w:szCs w:val="24"/>
        </w:rPr>
      </w:pPr>
      <w:r w:rsidRPr="002E0990">
        <w:rPr>
          <w:sz w:val="24"/>
          <w:szCs w:val="24"/>
        </w:rPr>
        <w:t>…………………………………………</w:t>
      </w:r>
    </w:p>
    <w:p w14:paraId="17124F31" w14:textId="77777777" w:rsidR="008C103E" w:rsidRPr="002E0990" w:rsidRDefault="008C103E" w:rsidP="008C103E">
      <w:pPr>
        <w:ind w:left="5103"/>
        <w:jc w:val="center"/>
        <w:rPr>
          <w:sz w:val="24"/>
          <w:szCs w:val="24"/>
        </w:rPr>
      </w:pPr>
      <w:r w:rsidRPr="002E0990">
        <w:rPr>
          <w:sz w:val="24"/>
          <w:szCs w:val="24"/>
        </w:rPr>
        <w:t>cégszerű aláírás</w:t>
      </w:r>
    </w:p>
    <w:p w14:paraId="3474BDFA" w14:textId="77777777" w:rsidR="008C103E" w:rsidRPr="002E0990" w:rsidRDefault="008C103E" w:rsidP="008C103E">
      <w:pPr>
        <w:rPr>
          <w:sz w:val="24"/>
          <w:szCs w:val="24"/>
        </w:rPr>
      </w:pPr>
    </w:p>
    <w:p w14:paraId="7DA8FBFB" w14:textId="77777777" w:rsidR="008C103E" w:rsidRPr="002E0990" w:rsidRDefault="008C103E" w:rsidP="008C103E">
      <w:pPr>
        <w:rPr>
          <w:sz w:val="24"/>
          <w:szCs w:val="24"/>
        </w:rPr>
      </w:pPr>
    </w:p>
    <w:p w14:paraId="56D7B60E" w14:textId="77777777" w:rsidR="008C103E" w:rsidRPr="002E0990" w:rsidRDefault="008C103E" w:rsidP="008C103E">
      <w:pPr>
        <w:rPr>
          <w:sz w:val="24"/>
          <w:szCs w:val="24"/>
        </w:rPr>
      </w:pPr>
    </w:p>
    <w:p w14:paraId="2C702A41" w14:textId="77777777" w:rsidR="008C103E" w:rsidRPr="002E0990" w:rsidRDefault="008C103E" w:rsidP="008C103E">
      <w:pPr>
        <w:rPr>
          <w:sz w:val="24"/>
          <w:szCs w:val="24"/>
        </w:rPr>
      </w:pPr>
    </w:p>
    <w:p w14:paraId="6611BA0E" w14:textId="77777777" w:rsidR="008C103E" w:rsidRPr="002E0990" w:rsidRDefault="008C103E" w:rsidP="008C103E">
      <w:pPr>
        <w:rPr>
          <w:sz w:val="24"/>
          <w:szCs w:val="24"/>
        </w:rPr>
      </w:pPr>
      <w:r w:rsidRPr="002E0990">
        <w:rPr>
          <w:sz w:val="24"/>
          <w:szCs w:val="24"/>
        </w:rPr>
        <w:br w:type="page"/>
      </w:r>
    </w:p>
    <w:p w14:paraId="511B9F00" w14:textId="77777777" w:rsidR="008C103E" w:rsidRPr="002E0990" w:rsidRDefault="008C103E" w:rsidP="008C103E">
      <w:pPr>
        <w:rPr>
          <w:sz w:val="24"/>
          <w:szCs w:val="24"/>
        </w:rPr>
      </w:pPr>
    </w:p>
    <w:p w14:paraId="2BAF9CC4" w14:textId="77777777" w:rsidR="008C103E" w:rsidRPr="002E0990" w:rsidRDefault="008C103E" w:rsidP="008C103E">
      <w:pPr>
        <w:jc w:val="center"/>
        <w:rPr>
          <w:b/>
          <w:sz w:val="24"/>
          <w:szCs w:val="24"/>
        </w:rPr>
      </w:pPr>
      <w:r w:rsidRPr="002E0990">
        <w:rPr>
          <w:b/>
          <w:sz w:val="24"/>
          <w:szCs w:val="24"/>
        </w:rPr>
        <w:t>NYILATKOZAT A SZERVEZET TÉNYLEGES TULAJDONOSÁRÓL</w:t>
      </w:r>
    </w:p>
    <w:p w14:paraId="0B1DD5E9" w14:textId="77777777" w:rsidR="008C103E" w:rsidRPr="002E0990" w:rsidRDefault="008C103E" w:rsidP="008C103E">
      <w:pPr>
        <w:rPr>
          <w:sz w:val="24"/>
          <w:szCs w:val="24"/>
        </w:rPr>
      </w:pPr>
    </w:p>
    <w:p w14:paraId="12A402CB" w14:textId="77777777" w:rsidR="008C103E" w:rsidRPr="002E0990" w:rsidRDefault="008C103E" w:rsidP="008C103E">
      <w:pPr>
        <w:rPr>
          <w:sz w:val="24"/>
          <w:szCs w:val="24"/>
        </w:rPr>
      </w:pPr>
    </w:p>
    <w:p w14:paraId="390BF399" w14:textId="3EF07162" w:rsidR="008C103E" w:rsidRPr="002E0990" w:rsidRDefault="008C103E" w:rsidP="008C103E">
      <w:pPr>
        <w:spacing w:line="360" w:lineRule="auto"/>
        <w:jc w:val="both"/>
        <w:rPr>
          <w:sz w:val="24"/>
          <w:szCs w:val="24"/>
        </w:rPr>
      </w:pPr>
      <w:r w:rsidRPr="002E0990">
        <w:rPr>
          <w:sz w:val="24"/>
          <w:szCs w:val="24"/>
        </w:rPr>
        <w:t>Az általam képviselt szervezetnek a pénzmosás és a terrorizmus finanszírozása megelőzéséről és megakadályozásáról szóló 20</w:t>
      </w:r>
      <w:r w:rsidR="00806AEF" w:rsidRPr="002E0990">
        <w:rPr>
          <w:sz w:val="24"/>
          <w:szCs w:val="24"/>
        </w:rPr>
        <w:t>1</w:t>
      </w:r>
      <w:r w:rsidRPr="002E0990">
        <w:rPr>
          <w:sz w:val="24"/>
          <w:szCs w:val="24"/>
        </w:rPr>
        <w:t xml:space="preserve">7. évi </w:t>
      </w:r>
      <w:r w:rsidR="00806AEF" w:rsidRPr="002E0990">
        <w:rPr>
          <w:sz w:val="24"/>
          <w:szCs w:val="24"/>
        </w:rPr>
        <w:t>LIII.</w:t>
      </w:r>
      <w:r w:rsidRPr="002E0990">
        <w:rPr>
          <w:sz w:val="24"/>
          <w:szCs w:val="24"/>
        </w:rPr>
        <w:t xml:space="preserve"> törvény </w:t>
      </w:r>
      <w:r w:rsidR="00806AEF" w:rsidRPr="002E0990">
        <w:rPr>
          <w:sz w:val="24"/>
          <w:szCs w:val="24"/>
        </w:rPr>
        <w:t>8.§, 9.</w:t>
      </w:r>
      <w:r w:rsidRPr="002E0990">
        <w:rPr>
          <w:sz w:val="24"/>
          <w:szCs w:val="24"/>
        </w:rPr>
        <w:t xml:space="preserve"> §</w:t>
      </w:r>
      <w:r w:rsidR="00806AEF" w:rsidRPr="002E0990">
        <w:rPr>
          <w:sz w:val="24"/>
          <w:szCs w:val="24"/>
        </w:rPr>
        <w:t>-a</w:t>
      </w:r>
      <w:r w:rsidRPr="002E0990">
        <w:rPr>
          <w:sz w:val="24"/>
          <w:szCs w:val="24"/>
        </w:rPr>
        <w:t xml:space="preserve"> alapján a következő természetes személy(ek) a tényleges tulajdonosa(i): </w:t>
      </w:r>
    </w:p>
    <w:p w14:paraId="1A8D03DC" w14:textId="77777777" w:rsidR="008C103E" w:rsidRPr="002E0990" w:rsidRDefault="008C103E" w:rsidP="008C103E">
      <w:pPr>
        <w:spacing w:line="360" w:lineRule="auto"/>
        <w:jc w:val="both"/>
        <w:rPr>
          <w:sz w:val="24"/>
          <w:szCs w:val="24"/>
          <w:u w:val="single"/>
        </w:rPr>
      </w:pPr>
      <w:r w:rsidRPr="002E0990">
        <w:rPr>
          <w:sz w:val="24"/>
          <w:szCs w:val="24"/>
          <w:u w:val="single"/>
        </w:rPr>
        <w:t xml:space="preserve">(Kérjük nyomtatottan, vagy nyomtatott nagybetűkkel kitölteni!) </w:t>
      </w:r>
    </w:p>
    <w:p w14:paraId="2ED9C924" w14:textId="77777777" w:rsidR="008C103E" w:rsidRPr="002E0990" w:rsidRDefault="008C103E" w:rsidP="008C103E">
      <w:pPr>
        <w:jc w:val="both"/>
        <w:rPr>
          <w:sz w:val="24"/>
          <w:szCs w:val="24"/>
        </w:rPr>
      </w:pPr>
    </w:p>
    <w:p w14:paraId="74064916" w14:textId="77777777" w:rsidR="008C103E" w:rsidRPr="002E0990" w:rsidRDefault="008C103E" w:rsidP="008C103E">
      <w:pPr>
        <w:jc w:val="both"/>
        <w:rPr>
          <w:sz w:val="24"/>
          <w:szCs w:val="24"/>
        </w:rPr>
      </w:pPr>
    </w:p>
    <w:p w14:paraId="302EB71F" w14:textId="77777777" w:rsidR="008C103E" w:rsidRPr="002E0990" w:rsidRDefault="008C103E" w:rsidP="008C103E">
      <w:pPr>
        <w:rPr>
          <w:sz w:val="24"/>
          <w:szCs w:val="24"/>
        </w:rPr>
      </w:pP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818"/>
        <w:gridCol w:w="1681"/>
        <w:gridCol w:w="1460"/>
        <w:gridCol w:w="1271"/>
        <w:gridCol w:w="1291"/>
        <w:gridCol w:w="1289"/>
      </w:tblGrid>
      <w:tr w:rsidR="002E0990" w:rsidRPr="002E0990" w14:paraId="5F691A71" w14:textId="77777777" w:rsidTr="0094557D">
        <w:trPr>
          <w:trHeight w:val="699"/>
          <w:jc w:val="center"/>
        </w:trPr>
        <w:tc>
          <w:tcPr>
            <w:tcW w:w="665" w:type="dxa"/>
            <w:vAlign w:val="center"/>
          </w:tcPr>
          <w:p w14:paraId="0B33E9EB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E0990">
              <w:rPr>
                <w:sz w:val="24"/>
                <w:szCs w:val="24"/>
              </w:rPr>
              <w:t>Sor-szám</w:t>
            </w:r>
          </w:p>
        </w:tc>
        <w:tc>
          <w:tcPr>
            <w:tcW w:w="1839" w:type="dxa"/>
            <w:vAlign w:val="center"/>
          </w:tcPr>
          <w:p w14:paraId="61A1A50D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E0990">
              <w:rPr>
                <w:sz w:val="24"/>
                <w:szCs w:val="24"/>
              </w:rPr>
              <w:t>Név</w:t>
            </w:r>
          </w:p>
        </w:tc>
        <w:tc>
          <w:tcPr>
            <w:tcW w:w="1685" w:type="dxa"/>
            <w:vAlign w:val="center"/>
          </w:tcPr>
          <w:p w14:paraId="1145C4E8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E0990">
              <w:rPr>
                <w:sz w:val="24"/>
                <w:szCs w:val="24"/>
              </w:rPr>
              <w:t>Születési név (amennyiben nem ugyanaz)</w:t>
            </w:r>
          </w:p>
        </w:tc>
        <w:tc>
          <w:tcPr>
            <w:tcW w:w="1467" w:type="dxa"/>
            <w:vAlign w:val="center"/>
          </w:tcPr>
          <w:p w14:paraId="3C9FC250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E0990">
              <w:rPr>
                <w:sz w:val="24"/>
                <w:szCs w:val="24"/>
              </w:rPr>
              <w:t>Születési helye, ideje</w:t>
            </w:r>
          </w:p>
        </w:tc>
        <w:tc>
          <w:tcPr>
            <w:tcW w:w="1279" w:type="dxa"/>
            <w:vAlign w:val="center"/>
          </w:tcPr>
          <w:p w14:paraId="57EE3C38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E0990">
              <w:rPr>
                <w:sz w:val="24"/>
                <w:szCs w:val="24"/>
              </w:rPr>
              <w:t>Anyja neve</w:t>
            </w:r>
          </w:p>
        </w:tc>
        <w:tc>
          <w:tcPr>
            <w:tcW w:w="1293" w:type="dxa"/>
            <w:vAlign w:val="center"/>
          </w:tcPr>
          <w:p w14:paraId="69892348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E0990">
              <w:rPr>
                <w:sz w:val="24"/>
                <w:szCs w:val="24"/>
              </w:rPr>
              <w:t>Tulajdoni hányad</w:t>
            </w:r>
          </w:p>
          <w:p w14:paraId="4D1B736C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E0990">
              <w:rPr>
                <w:sz w:val="24"/>
                <w:szCs w:val="24"/>
              </w:rPr>
              <w:t>%</w:t>
            </w:r>
          </w:p>
        </w:tc>
        <w:tc>
          <w:tcPr>
            <w:tcW w:w="1292" w:type="dxa"/>
            <w:vAlign w:val="center"/>
          </w:tcPr>
          <w:p w14:paraId="3127D026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E0990">
              <w:rPr>
                <w:sz w:val="24"/>
                <w:szCs w:val="24"/>
              </w:rPr>
              <w:t>Befolyás, szavazati jog mértéke</w:t>
            </w:r>
          </w:p>
        </w:tc>
      </w:tr>
      <w:tr w:rsidR="002E0990" w:rsidRPr="002E0990" w14:paraId="2DDFAC20" w14:textId="77777777" w:rsidTr="0094557D">
        <w:trPr>
          <w:trHeight w:val="1291"/>
          <w:jc w:val="center"/>
        </w:trPr>
        <w:tc>
          <w:tcPr>
            <w:tcW w:w="665" w:type="dxa"/>
          </w:tcPr>
          <w:p w14:paraId="5E285CAE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14:paraId="4D78742C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14:paraId="210DAA95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14:paraId="2455CD81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0AB98A42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0AF9C8E4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2B9C8E2C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3007026E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17F504A3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DBFB06A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E0990" w:rsidRPr="002E0990" w14:paraId="2928EECE" w14:textId="77777777" w:rsidTr="0094557D">
        <w:trPr>
          <w:trHeight w:val="1306"/>
          <w:jc w:val="center"/>
        </w:trPr>
        <w:tc>
          <w:tcPr>
            <w:tcW w:w="665" w:type="dxa"/>
          </w:tcPr>
          <w:p w14:paraId="78DB0464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14:paraId="05445616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14:paraId="29A730E2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14:paraId="0E0B0BFF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58D7EA76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6E4A8CE0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3D0B6FAD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7AC814E3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68D64EE2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09D2F37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E0990" w:rsidRPr="002E0990" w14:paraId="0BA979DD" w14:textId="77777777" w:rsidTr="0094557D">
        <w:trPr>
          <w:trHeight w:val="1291"/>
          <w:jc w:val="center"/>
        </w:trPr>
        <w:tc>
          <w:tcPr>
            <w:tcW w:w="665" w:type="dxa"/>
          </w:tcPr>
          <w:p w14:paraId="225E138E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14:paraId="0E20EED7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14:paraId="20776B70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14:paraId="206161CC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52F1907C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1840BE2D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06CC8D55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7056A634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47331F29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F3F54EB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8C103E" w:rsidRPr="002E0990" w14:paraId="0760D55B" w14:textId="77777777" w:rsidTr="0094557D">
        <w:trPr>
          <w:trHeight w:val="1306"/>
          <w:jc w:val="center"/>
        </w:trPr>
        <w:tc>
          <w:tcPr>
            <w:tcW w:w="665" w:type="dxa"/>
          </w:tcPr>
          <w:p w14:paraId="7FB4D97D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14:paraId="5808982E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14:paraId="5CC2FBA5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14:paraId="3F3CC81A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19D55B26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29168225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5F8B87E7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06E9872E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47F3B685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BADD8BE" w14:textId="77777777" w:rsidR="008C103E" w:rsidRPr="002E0990" w:rsidRDefault="008C103E" w:rsidP="0094557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8E5BFEE" w14:textId="77777777" w:rsidR="008C103E" w:rsidRPr="002E0990" w:rsidRDefault="008C103E" w:rsidP="008C103E">
      <w:pPr>
        <w:rPr>
          <w:sz w:val="24"/>
          <w:szCs w:val="24"/>
        </w:rPr>
      </w:pPr>
    </w:p>
    <w:p w14:paraId="1100C5F6" w14:textId="77777777" w:rsidR="008C103E" w:rsidRPr="002E0990" w:rsidRDefault="008C103E" w:rsidP="008C103E">
      <w:pPr>
        <w:rPr>
          <w:sz w:val="24"/>
          <w:szCs w:val="24"/>
        </w:rPr>
      </w:pPr>
    </w:p>
    <w:p w14:paraId="65B72031" w14:textId="77777777" w:rsidR="008C103E" w:rsidRPr="002E0990" w:rsidRDefault="008C103E" w:rsidP="008C103E">
      <w:pPr>
        <w:rPr>
          <w:sz w:val="24"/>
          <w:szCs w:val="24"/>
        </w:rPr>
      </w:pPr>
    </w:p>
    <w:p w14:paraId="3D5AEFFC" w14:textId="77777777" w:rsidR="008C103E" w:rsidRPr="002E0990" w:rsidRDefault="008C103E" w:rsidP="008C103E">
      <w:pPr>
        <w:rPr>
          <w:sz w:val="24"/>
          <w:szCs w:val="24"/>
        </w:rPr>
      </w:pPr>
    </w:p>
    <w:p w14:paraId="64B57DDF" w14:textId="77777777" w:rsidR="008C103E" w:rsidRPr="002E0990" w:rsidRDefault="008C103E" w:rsidP="008C103E">
      <w:pPr>
        <w:rPr>
          <w:sz w:val="24"/>
          <w:szCs w:val="24"/>
        </w:rPr>
      </w:pPr>
    </w:p>
    <w:p w14:paraId="21AAC05C" w14:textId="77777777" w:rsidR="008C103E" w:rsidRPr="002E0990" w:rsidRDefault="008C103E" w:rsidP="008C103E">
      <w:pPr>
        <w:rPr>
          <w:sz w:val="24"/>
          <w:szCs w:val="24"/>
        </w:rPr>
      </w:pPr>
    </w:p>
    <w:p w14:paraId="2EA255ED" w14:textId="77777777" w:rsidR="008C103E" w:rsidRPr="002E0990" w:rsidRDefault="008C103E" w:rsidP="008C103E">
      <w:pPr>
        <w:rPr>
          <w:sz w:val="24"/>
          <w:szCs w:val="24"/>
        </w:rPr>
      </w:pPr>
    </w:p>
    <w:p w14:paraId="24C72A09" w14:textId="77777777" w:rsidR="008C103E" w:rsidRPr="002E0990" w:rsidRDefault="008C103E" w:rsidP="008C103E">
      <w:pPr>
        <w:rPr>
          <w:sz w:val="24"/>
          <w:szCs w:val="24"/>
        </w:rPr>
      </w:pPr>
    </w:p>
    <w:p w14:paraId="07A452F2" w14:textId="77777777" w:rsidR="008C103E" w:rsidRPr="002E0990" w:rsidRDefault="008C103E" w:rsidP="008C103E">
      <w:pPr>
        <w:rPr>
          <w:sz w:val="24"/>
          <w:szCs w:val="24"/>
        </w:rPr>
      </w:pPr>
    </w:p>
    <w:p w14:paraId="460EBFD1" w14:textId="77777777" w:rsidR="008C103E" w:rsidRPr="002E0990" w:rsidRDefault="008C103E" w:rsidP="008C103E">
      <w:pPr>
        <w:rPr>
          <w:sz w:val="24"/>
          <w:szCs w:val="24"/>
        </w:rPr>
      </w:pPr>
    </w:p>
    <w:p w14:paraId="3EE18DB7" w14:textId="77777777" w:rsidR="008C103E" w:rsidRPr="002E0990" w:rsidRDefault="008C103E" w:rsidP="008C103E">
      <w:pPr>
        <w:rPr>
          <w:sz w:val="24"/>
          <w:szCs w:val="24"/>
        </w:rPr>
      </w:pPr>
    </w:p>
    <w:p w14:paraId="6E0688AF" w14:textId="77777777" w:rsidR="008C103E" w:rsidRPr="002E0990" w:rsidRDefault="008C103E" w:rsidP="008C103E">
      <w:pPr>
        <w:rPr>
          <w:sz w:val="24"/>
          <w:szCs w:val="24"/>
        </w:rPr>
      </w:pPr>
    </w:p>
    <w:p w14:paraId="0BB68E4C" w14:textId="77777777" w:rsidR="008C103E" w:rsidRPr="002E0990" w:rsidRDefault="008C103E" w:rsidP="008C103E">
      <w:pPr>
        <w:rPr>
          <w:sz w:val="24"/>
          <w:szCs w:val="24"/>
        </w:rPr>
      </w:pPr>
    </w:p>
    <w:p w14:paraId="757DC2A9" w14:textId="77777777" w:rsidR="008C103E" w:rsidRPr="002E0990" w:rsidRDefault="008C103E" w:rsidP="008C103E">
      <w:pPr>
        <w:rPr>
          <w:sz w:val="24"/>
          <w:szCs w:val="24"/>
        </w:rPr>
      </w:pPr>
    </w:p>
    <w:p w14:paraId="16FB7574" w14:textId="0C1DB28C" w:rsidR="00CF0F98" w:rsidRDefault="00CF0F98" w:rsidP="00993010">
      <w:pPr>
        <w:ind w:left="643"/>
        <w:jc w:val="center"/>
      </w:pPr>
    </w:p>
    <w:sectPr w:rsidR="00CF0F98" w:rsidSect="005613D3">
      <w:headerReference w:type="default" r:id="rId7"/>
      <w:footerReference w:type="default" r:id="rId8"/>
      <w:footerReference w:type="first" r:id="rId9"/>
      <w:pgSz w:w="11907" w:h="16840" w:code="9"/>
      <w:pgMar w:top="1134" w:right="1418" w:bottom="1134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9C44" w14:textId="77777777" w:rsidR="00740B4E" w:rsidRDefault="00740B4E">
      <w:r>
        <w:separator/>
      </w:r>
    </w:p>
  </w:endnote>
  <w:endnote w:type="continuationSeparator" w:id="0">
    <w:p w14:paraId="769A2148" w14:textId="77777777" w:rsidR="00740B4E" w:rsidRDefault="0074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98F1" w14:textId="77777777" w:rsidR="003C7544" w:rsidRDefault="003C7544">
    <w:pPr>
      <w:pStyle w:val="llb"/>
      <w:jc w:val="right"/>
    </w:pPr>
  </w:p>
  <w:p w14:paraId="2AB52C52" w14:textId="77777777" w:rsidR="003C7544" w:rsidRDefault="008C103E">
    <w:pPr>
      <w:pStyle w:val="llb"/>
      <w:jc w:val="right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65042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65042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</w:p>
  <w:p w14:paraId="0372064E" w14:textId="77777777" w:rsidR="003C7544" w:rsidRPr="00E05D07" w:rsidRDefault="003C7544" w:rsidP="00E05D0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703D" w14:textId="77777777" w:rsidR="003C7544" w:rsidRDefault="003C7544">
    <w:pPr>
      <w:pStyle w:val="llb"/>
      <w:jc w:val="center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C26A" w14:textId="77777777" w:rsidR="00740B4E" w:rsidRDefault="00740B4E">
      <w:r>
        <w:separator/>
      </w:r>
    </w:p>
  </w:footnote>
  <w:footnote w:type="continuationSeparator" w:id="0">
    <w:p w14:paraId="1DF14051" w14:textId="77777777" w:rsidR="00740B4E" w:rsidRDefault="0074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38A3" w14:textId="77777777" w:rsidR="003C7544" w:rsidRDefault="003C7544" w:rsidP="005C649F">
    <w:pPr>
      <w:pStyle w:val="Szvegtrzs21"/>
      <w:pBdr>
        <w:bottom w:val="single" w:sz="4" w:space="1" w:color="auto"/>
      </w:pBdr>
      <w:jc w:val="right"/>
      <w:rPr>
        <w:b/>
        <w:sz w:val="20"/>
      </w:rPr>
    </w:pPr>
  </w:p>
  <w:p w14:paraId="7DAF80EE" w14:textId="77777777" w:rsidR="003C7544" w:rsidRDefault="003C7544" w:rsidP="005C649F">
    <w:pPr>
      <w:pStyle w:val="Szvegtrzs21"/>
      <w:pBdr>
        <w:bottom w:val="single" w:sz="4" w:space="1" w:color="auto"/>
      </w:pBdr>
      <w:jc w:val="right"/>
      <w:rPr>
        <w:b/>
        <w:sz w:val="20"/>
      </w:rPr>
    </w:pPr>
  </w:p>
  <w:p w14:paraId="50F221BF" w14:textId="77777777" w:rsidR="003C7544" w:rsidRPr="00062142" w:rsidRDefault="008C103E" w:rsidP="005C649F">
    <w:pPr>
      <w:pStyle w:val="Szvegtrzs21"/>
      <w:pBdr>
        <w:bottom w:val="single" w:sz="4" w:space="1" w:color="auto"/>
      </w:pBdr>
      <w:jc w:val="right"/>
      <w:rPr>
        <w:b/>
        <w:sz w:val="20"/>
      </w:rPr>
    </w:pPr>
    <w:r w:rsidRPr="00062142">
      <w:rPr>
        <w:b/>
        <w:sz w:val="20"/>
      </w:rPr>
      <w:t>Beszerzési szabályzat</w:t>
    </w:r>
  </w:p>
  <w:p w14:paraId="74057CD1" w14:textId="77777777" w:rsidR="003C7544" w:rsidRDefault="003C754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0A"/>
    <w:multiLevelType w:val="hybridMultilevel"/>
    <w:tmpl w:val="921E07A2"/>
    <w:lvl w:ilvl="0" w:tplc="2756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47B0"/>
    <w:multiLevelType w:val="hybridMultilevel"/>
    <w:tmpl w:val="EBFA5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53D91"/>
    <w:multiLevelType w:val="hybridMultilevel"/>
    <w:tmpl w:val="47502EC8"/>
    <w:lvl w:ilvl="0" w:tplc="040E0017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1DA87D5D"/>
    <w:multiLevelType w:val="hybridMultilevel"/>
    <w:tmpl w:val="5554D4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A497F"/>
    <w:multiLevelType w:val="hybridMultilevel"/>
    <w:tmpl w:val="98A0B89C"/>
    <w:lvl w:ilvl="0" w:tplc="38E4D8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643B9"/>
    <w:multiLevelType w:val="hybridMultilevel"/>
    <w:tmpl w:val="C4A0E4D6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39489E"/>
    <w:multiLevelType w:val="hybridMultilevel"/>
    <w:tmpl w:val="31E0B0AC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78D4E22"/>
    <w:multiLevelType w:val="hybridMultilevel"/>
    <w:tmpl w:val="8048E9C6"/>
    <w:lvl w:ilvl="0" w:tplc="040E000F">
      <w:start w:val="1"/>
      <w:numFmt w:val="decimal"/>
      <w:lvlText w:val="%1."/>
      <w:lvlJc w:val="left"/>
      <w:pPr>
        <w:ind w:left="2204" w:hanging="360"/>
      </w:pPr>
    </w:lvl>
    <w:lvl w:ilvl="1" w:tplc="040E0019" w:tentative="1">
      <w:start w:val="1"/>
      <w:numFmt w:val="lowerLetter"/>
      <w:lvlText w:val="%2."/>
      <w:lvlJc w:val="left"/>
      <w:pPr>
        <w:ind w:left="2924" w:hanging="360"/>
      </w:pPr>
    </w:lvl>
    <w:lvl w:ilvl="2" w:tplc="040E001B" w:tentative="1">
      <w:start w:val="1"/>
      <w:numFmt w:val="lowerRoman"/>
      <w:lvlText w:val="%3."/>
      <w:lvlJc w:val="right"/>
      <w:pPr>
        <w:ind w:left="3644" w:hanging="180"/>
      </w:pPr>
    </w:lvl>
    <w:lvl w:ilvl="3" w:tplc="040E000F" w:tentative="1">
      <w:start w:val="1"/>
      <w:numFmt w:val="decimal"/>
      <w:lvlText w:val="%4."/>
      <w:lvlJc w:val="left"/>
      <w:pPr>
        <w:ind w:left="4364" w:hanging="360"/>
      </w:pPr>
    </w:lvl>
    <w:lvl w:ilvl="4" w:tplc="040E0019" w:tentative="1">
      <w:start w:val="1"/>
      <w:numFmt w:val="lowerLetter"/>
      <w:lvlText w:val="%5."/>
      <w:lvlJc w:val="left"/>
      <w:pPr>
        <w:ind w:left="5084" w:hanging="360"/>
      </w:pPr>
    </w:lvl>
    <w:lvl w:ilvl="5" w:tplc="040E001B" w:tentative="1">
      <w:start w:val="1"/>
      <w:numFmt w:val="lowerRoman"/>
      <w:lvlText w:val="%6."/>
      <w:lvlJc w:val="right"/>
      <w:pPr>
        <w:ind w:left="5804" w:hanging="180"/>
      </w:pPr>
    </w:lvl>
    <w:lvl w:ilvl="6" w:tplc="040E000F" w:tentative="1">
      <w:start w:val="1"/>
      <w:numFmt w:val="decimal"/>
      <w:lvlText w:val="%7."/>
      <w:lvlJc w:val="left"/>
      <w:pPr>
        <w:ind w:left="6524" w:hanging="360"/>
      </w:pPr>
    </w:lvl>
    <w:lvl w:ilvl="7" w:tplc="040E0019" w:tentative="1">
      <w:start w:val="1"/>
      <w:numFmt w:val="lowerLetter"/>
      <w:lvlText w:val="%8."/>
      <w:lvlJc w:val="left"/>
      <w:pPr>
        <w:ind w:left="7244" w:hanging="360"/>
      </w:pPr>
    </w:lvl>
    <w:lvl w:ilvl="8" w:tplc="040E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 w15:restartNumberingAfterBreak="0">
    <w:nsid w:val="4C940699"/>
    <w:multiLevelType w:val="hybridMultilevel"/>
    <w:tmpl w:val="7C147A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85F1C"/>
    <w:multiLevelType w:val="hybridMultilevel"/>
    <w:tmpl w:val="2010583A"/>
    <w:lvl w:ilvl="0" w:tplc="2756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71172"/>
    <w:multiLevelType w:val="hybridMultilevel"/>
    <w:tmpl w:val="D0281726"/>
    <w:lvl w:ilvl="0" w:tplc="0DAC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47A63"/>
    <w:multiLevelType w:val="hybridMultilevel"/>
    <w:tmpl w:val="0336A0DC"/>
    <w:lvl w:ilvl="0" w:tplc="2756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C1756"/>
    <w:multiLevelType w:val="hybridMultilevel"/>
    <w:tmpl w:val="F5520642"/>
    <w:lvl w:ilvl="0" w:tplc="3132C74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70E0D"/>
    <w:multiLevelType w:val="hybridMultilevel"/>
    <w:tmpl w:val="7BBC5B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4035D"/>
    <w:multiLevelType w:val="hybridMultilevel"/>
    <w:tmpl w:val="5F860D6E"/>
    <w:lvl w:ilvl="0" w:tplc="F500C26E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B87307B"/>
    <w:multiLevelType w:val="multilevel"/>
    <w:tmpl w:val="55122C6A"/>
    <w:lvl w:ilvl="0">
      <w:start w:val="1"/>
      <w:numFmt w:val="none"/>
      <w:lvlText w:val=""/>
      <w:legacy w:legacy="1" w:legacySpace="120" w:legacyIndent="283"/>
      <w:lvlJc w:val="left"/>
      <w:pPr>
        <w:ind w:left="283" w:hanging="283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</w:lvl>
  </w:abstractNum>
  <w:num w:numId="1" w16cid:durableId="482161406">
    <w:abstractNumId w:val="15"/>
  </w:num>
  <w:num w:numId="2" w16cid:durableId="193271595">
    <w:abstractNumId w:val="14"/>
  </w:num>
  <w:num w:numId="3" w16cid:durableId="254287911">
    <w:abstractNumId w:val="12"/>
  </w:num>
  <w:num w:numId="4" w16cid:durableId="2001695606">
    <w:abstractNumId w:val="1"/>
  </w:num>
  <w:num w:numId="5" w16cid:durableId="922569274">
    <w:abstractNumId w:val="5"/>
  </w:num>
  <w:num w:numId="6" w16cid:durableId="539825679">
    <w:abstractNumId w:val="13"/>
  </w:num>
  <w:num w:numId="7" w16cid:durableId="1739356765">
    <w:abstractNumId w:val="10"/>
  </w:num>
  <w:num w:numId="8" w16cid:durableId="337735256">
    <w:abstractNumId w:val="3"/>
  </w:num>
  <w:num w:numId="9" w16cid:durableId="1825008068">
    <w:abstractNumId w:val="2"/>
  </w:num>
  <w:num w:numId="10" w16cid:durableId="691801666">
    <w:abstractNumId w:val="9"/>
  </w:num>
  <w:num w:numId="11" w16cid:durableId="200359691">
    <w:abstractNumId w:val="8"/>
  </w:num>
  <w:num w:numId="12" w16cid:durableId="1186939306">
    <w:abstractNumId w:val="11"/>
  </w:num>
  <w:num w:numId="13" w16cid:durableId="1848715239">
    <w:abstractNumId w:val="0"/>
  </w:num>
  <w:num w:numId="14" w16cid:durableId="1930304964">
    <w:abstractNumId w:val="4"/>
  </w:num>
  <w:num w:numId="15" w16cid:durableId="1551260160">
    <w:abstractNumId w:val="6"/>
  </w:num>
  <w:num w:numId="16" w16cid:durableId="1200043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9D"/>
    <w:rsid w:val="00071789"/>
    <w:rsid w:val="000859A6"/>
    <w:rsid w:val="000B7923"/>
    <w:rsid w:val="001045D9"/>
    <w:rsid w:val="00121BA3"/>
    <w:rsid w:val="001C6375"/>
    <w:rsid w:val="00206FD5"/>
    <w:rsid w:val="002274EF"/>
    <w:rsid w:val="00296DFB"/>
    <w:rsid w:val="002E01C4"/>
    <w:rsid w:val="002E0990"/>
    <w:rsid w:val="0035019D"/>
    <w:rsid w:val="003B648E"/>
    <w:rsid w:val="003C7544"/>
    <w:rsid w:val="003D7181"/>
    <w:rsid w:val="005611CD"/>
    <w:rsid w:val="005613D3"/>
    <w:rsid w:val="00564B8C"/>
    <w:rsid w:val="005B09D3"/>
    <w:rsid w:val="005B463D"/>
    <w:rsid w:val="00624CAE"/>
    <w:rsid w:val="00670D31"/>
    <w:rsid w:val="006A3269"/>
    <w:rsid w:val="006B478A"/>
    <w:rsid w:val="0073392A"/>
    <w:rsid w:val="00740B4E"/>
    <w:rsid w:val="00752C31"/>
    <w:rsid w:val="0076589E"/>
    <w:rsid w:val="00806AEF"/>
    <w:rsid w:val="00845406"/>
    <w:rsid w:val="0086018B"/>
    <w:rsid w:val="008C103E"/>
    <w:rsid w:val="00993010"/>
    <w:rsid w:val="009B3EAF"/>
    <w:rsid w:val="00A43A3A"/>
    <w:rsid w:val="00BE2D7F"/>
    <w:rsid w:val="00C12DC7"/>
    <w:rsid w:val="00C45E7F"/>
    <w:rsid w:val="00C90569"/>
    <w:rsid w:val="00CF0F98"/>
    <w:rsid w:val="00D110D9"/>
    <w:rsid w:val="00DB4FC5"/>
    <w:rsid w:val="00E7392F"/>
    <w:rsid w:val="00E96FD6"/>
    <w:rsid w:val="00F6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2372"/>
  <w15:chartTrackingRefBased/>
  <w15:docId w15:val="{9AF4954F-4B58-497C-9DF4-6ADB5EBE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10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C103E"/>
    <w:pPr>
      <w:keepNext/>
      <w:ind w:left="360"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8C103E"/>
    <w:pPr>
      <w:keepNext/>
      <w:ind w:right="103"/>
      <w:jc w:val="right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8C103E"/>
    <w:pPr>
      <w:keepNext/>
      <w:ind w:left="360"/>
      <w:jc w:val="both"/>
      <w:outlineLvl w:val="2"/>
    </w:pPr>
    <w:rPr>
      <w:b/>
      <w:sz w:val="28"/>
    </w:rPr>
  </w:style>
  <w:style w:type="paragraph" w:styleId="Cmsor6">
    <w:name w:val="heading 6"/>
    <w:basedOn w:val="Norml"/>
    <w:next w:val="Norml"/>
    <w:link w:val="Cmsor6Char"/>
    <w:qFormat/>
    <w:rsid w:val="008C103E"/>
    <w:pPr>
      <w:keepNext/>
      <w:ind w:left="175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8C103E"/>
    <w:pPr>
      <w:keepNext/>
      <w:spacing w:before="40" w:after="40"/>
      <w:ind w:left="283"/>
      <w:jc w:val="both"/>
      <w:outlineLvl w:val="6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C10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C103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C103E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8C103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8C103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31">
    <w:name w:val="Szövegtörzs 31"/>
    <w:basedOn w:val="Norml"/>
    <w:rsid w:val="008C103E"/>
    <w:pPr>
      <w:tabs>
        <w:tab w:val="left" w:pos="284"/>
      </w:tabs>
      <w:jc w:val="center"/>
    </w:pPr>
    <w:rPr>
      <w:sz w:val="28"/>
    </w:rPr>
  </w:style>
  <w:style w:type="paragraph" w:styleId="llb">
    <w:name w:val="footer"/>
    <w:basedOn w:val="Norml"/>
    <w:link w:val="llbChar"/>
    <w:uiPriority w:val="99"/>
    <w:rsid w:val="008C10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10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C103E"/>
  </w:style>
  <w:style w:type="paragraph" w:styleId="lfej">
    <w:name w:val="header"/>
    <w:basedOn w:val="Norml"/>
    <w:link w:val="lfejChar"/>
    <w:rsid w:val="008C10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C103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8C103E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8C103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21">
    <w:name w:val="Szövegtörzs 21"/>
    <w:basedOn w:val="Norml"/>
    <w:rsid w:val="008C103E"/>
    <w:pPr>
      <w:tabs>
        <w:tab w:val="left" w:pos="709"/>
      </w:tabs>
      <w:jc w:val="both"/>
    </w:pPr>
    <w:rPr>
      <w:i/>
      <w:sz w:val="28"/>
    </w:rPr>
  </w:style>
  <w:style w:type="paragraph" w:customStyle="1" w:styleId="Szvegtrzsbehzssal21">
    <w:name w:val="Szövegtörzs behúzással 21"/>
    <w:basedOn w:val="Norml"/>
    <w:rsid w:val="008C103E"/>
    <w:pPr>
      <w:ind w:left="397"/>
      <w:jc w:val="both"/>
    </w:pPr>
    <w:rPr>
      <w:sz w:val="28"/>
    </w:rPr>
  </w:style>
  <w:style w:type="paragraph" w:styleId="Szvegtrzs2">
    <w:name w:val="Body Text 2"/>
    <w:basedOn w:val="Norml"/>
    <w:link w:val="Szvegtrzs2Char"/>
    <w:rsid w:val="008C103E"/>
    <w:pPr>
      <w:overflowPunct/>
      <w:jc w:val="both"/>
      <w:textAlignment w:val="auto"/>
    </w:pPr>
    <w:rPr>
      <w:sz w:val="22"/>
    </w:rPr>
  </w:style>
  <w:style w:type="character" w:customStyle="1" w:styleId="Szvegtrzs2Char">
    <w:name w:val="Szövegtörzs 2 Char"/>
    <w:basedOn w:val="Bekezdsalapbettpusa"/>
    <w:link w:val="Szvegtrzs2"/>
    <w:rsid w:val="008C103E"/>
    <w:rPr>
      <w:rFonts w:ascii="Times New Roman" w:eastAsia="Times New Roman" w:hAnsi="Times New Roman" w:cs="Times New Roman"/>
      <w:szCs w:val="20"/>
      <w:lang w:eastAsia="hu-HU"/>
    </w:rPr>
  </w:style>
  <w:style w:type="paragraph" w:styleId="Szvegtrzs3">
    <w:name w:val="Body Text 3"/>
    <w:basedOn w:val="Norml"/>
    <w:link w:val="Szvegtrzs3Char"/>
    <w:rsid w:val="008C103E"/>
    <w:pPr>
      <w:overflowPunct/>
      <w:jc w:val="both"/>
      <w:textAlignment w:val="auto"/>
    </w:pPr>
    <w:rPr>
      <w:i/>
      <w:iCs/>
      <w:sz w:val="24"/>
      <w:szCs w:val="28"/>
    </w:rPr>
  </w:style>
  <w:style w:type="character" w:customStyle="1" w:styleId="Szvegtrzs3Char">
    <w:name w:val="Szövegtörzs 3 Char"/>
    <w:basedOn w:val="Bekezdsalapbettpusa"/>
    <w:link w:val="Szvegtrzs3"/>
    <w:rsid w:val="008C103E"/>
    <w:rPr>
      <w:rFonts w:ascii="Times New Roman" w:eastAsia="Times New Roman" w:hAnsi="Times New Roman" w:cs="Times New Roman"/>
      <w:i/>
      <w:iCs/>
      <w:sz w:val="24"/>
      <w:szCs w:val="28"/>
      <w:lang w:eastAsia="hu-HU"/>
    </w:rPr>
  </w:style>
  <w:style w:type="paragraph" w:styleId="Szvegtrzsbehzssal">
    <w:name w:val="Body Text Indent"/>
    <w:basedOn w:val="Norml"/>
    <w:link w:val="SzvegtrzsbehzssalChar"/>
    <w:rsid w:val="008C103E"/>
    <w:pPr>
      <w:ind w:left="851" w:hanging="284"/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8C10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TJ1">
    <w:name w:val="toc 1"/>
    <w:basedOn w:val="Norml"/>
    <w:next w:val="Norml"/>
    <w:autoRedefine/>
    <w:uiPriority w:val="39"/>
    <w:rsid w:val="008C103E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TJ2">
    <w:name w:val="toc 2"/>
    <w:basedOn w:val="Norml"/>
    <w:next w:val="Norml"/>
    <w:autoRedefine/>
    <w:uiPriority w:val="39"/>
    <w:rsid w:val="008C103E"/>
    <w:pPr>
      <w:spacing w:before="240"/>
    </w:pPr>
    <w:rPr>
      <w:rFonts w:ascii="Calibri" w:hAnsi="Calibri"/>
      <w:b/>
      <w:bCs/>
    </w:rPr>
  </w:style>
  <w:style w:type="paragraph" w:styleId="TJ3">
    <w:name w:val="toc 3"/>
    <w:basedOn w:val="Norml"/>
    <w:next w:val="Norml"/>
    <w:autoRedefine/>
    <w:uiPriority w:val="39"/>
    <w:rsid w:val="008C103E"/>
    <w:pPr>
      <w:ind w:left="200"/>
    </w:pPr>
    <w:rPr>
      <w:rFonts w:ascii="Calibri" w:hAnsi="Calibri"/>
    </w:rPr>
  </w:style>
  <w:style w:type="character" w:styleId="Hiperhivatkozs">
    <w:name w:val="Hyperlink"/>
    <w:uiPriority w:val="99"/>
    <w:rsid w:val="008C103E"/>
    <w:rPr>
      <w:color w:val="0000FF"/>
      <w:u w:val="single"/>
    </w:rPr>
  </w:style>
  <w:style w:type="paragraph" w:styleId="Buborkszveg">
    <w:name w:val="Balloon Text"/>
    <w:basedOn w:val="Norml"/>
    <w:link w:val="BuborkszvegChar"/>
    <w:semiHidden/>
    <w:rsid w:val="008C10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C103E"/>
    <w:rPr>
      <w:rFonts w:ascii="Tahoma" w:eastAsia="Times New Roman" w:hAnsi="Tahoma" w:cs="Tahoma"/>
      <w:sz w:val="16"/>
      <w:szCs w:val="16"/>
      <w:lang w:eastAsia="hu-HU"/>
    </w:rPr>
  </w:style>
  <w:style w:type="character" w:styleId="Kiemels">
    <w:name w:val="Emphasis"/>
    <w:uiPriority w:val="20"/>
    <w:qFormat/>
    <w:rsid w:val="008C103E"/>
    <w:rPr>
      <w:i/>
      <w:iCs/>
    </w:rPr>
  </w:style>
  <w:style w:type="paragraph" w:customStyle="1" w:styleId="a">
    <w:uiPriority w:val="22"/>
    <w:qFormat/>
    <w:rsid w:val="008C10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8C10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ags1">
    <w:name w:val="tags1"/>
    <w:basedOn w:val="Norml"/>
    <w:rsid w:val="008C103E"/>
    <w:pPr>
      <w:overflowPunct/>
      <w:autoSpaceDE/>
      <w:autoSpaceDN/>
      <w:adjustRightInd/>
      <w:spacing w:before="225"/>
      <w:textAlignment w:val="auto"/>
    </w:pPr>
    <w:rPr>
      <w:sz w:val="24"/>
      <w:szCs w:val="24"/>
    </w:rPr>
  </w:style>
  <w:style w:type="paragraph" w:customStyle="1" w:styleId="accessdenied1">
    <w:name w:val="accessdenied1"/>
    <w:basedOn w:val="Norml"/>
    <w:rsid w:val="008C103E"/>
    <w:pPr>
      <w:overflowPunct/>
      <w:autoSpaceDE/>
      <w:autoSpaceDN/>
      <w:adjustRightInd/>
      <w:spacing w:before="300" w:after="300"/>
      <w:textAlignment w:val="auto"/>
    </w:pPr>
    <w:rPr>
      <w:sz w:val="24"/>
      <w:szCs w:val="24"/>
    </w:rPr>
  </w:style>
  <w:style w:type="character" w:customStyle="1" w:styleId="point">
    <w:name w:val="point"/>
    <w:rsid w:val="008C103E"/>
  </w:style>
  <w:style w:type="character" w:customStyle="1" w:styleId="chapter11">
    <w:name w:val="chapter11"/>
    <w:rsid w:val="008C103E"/>
    <w:rPr>
      <w:rFonts w:ascii="Georgia" w:hAnsi="Georgia" w:hint="default"/>
      <w:b/>
      <w:bCs/>
      <w:vanish w:val="0"/>
      <w:webHidden w:val="0"/>
      <w:color w:val="000000"/>
      <w:sz w:val="32"/>
      <w:szCs w:val="32"/>
      <w:specVanish w:val="0"/>
    </w:rPr>
  </w:style>
  <w:style w:type="character" w:customStyle="1" w:styleId="para1">
    <w:name w:val="para1"/>
    <w:rsid w:val="008C103E"/>
    <w:rPr>
      <w:b/>
      <w:bCs/>
    </w:rPr>
  </w:style>
  <w:style w:type="character" w:customStyle="1" w:styleId="lawnum1">
    <w:name w:val="lawnum1"/>
    <w:rsid w:val="008C103E"/>
    <w:rPr>
      <w:rFonts w:ascii="Georgia" w:hAnsi="Georgia" w:hint="default"/>
      <w:b/>
      <w:bCs/>
      <w:vanish w:val="0"/>
      <w:webHidden w:val="0"/>
      <w:color w:val="8B0000"/>
      <w:sz w:val="36"/>
      <w:szCs w:val="36"/>
      <w:specVanish w:val="0"/>
    </w:rPr>
  </w:style>
  <w:style w:type="character" w:customStyle="1" w:styleId="desc1">
    <w:name w:val="desc1"/>
    <w:rsid w:val="008C103E"/>
    <w:rPr>
      <w:rFonts w:ascii="Georgia" w:hAnsi="Georgia" w:hint="default"/>
      <w:vanish w:val="0"/>
      <w:webHidden w:val="0"/>
      <w:sz w:val="28"/>
      <w:szCs w:val="28"/>
      <w:specVanish w:val="0"/>
    </w:rPr>
  </w:style>
  <w:style w:type="character" w:customStyle="1" w:styleId="section">
    <w:name w:val="section"/>
    <w:rsid w:val="008C103E"/>
  </w:style>
  <w:style w:type="paragraph" w:styleId="Listaszerbekezds">
    <w:name w:val="List Paragraph"/>
    <w:aliases w:val="normál szab,Welt L,List Paragraph,Számozott lista 1,Eszeri felsorolás,List Paragraph à moi,lista_2,Bullet_1,Színes lista – 1. jelölőszín1,Listaszerű bekezdés3,Bullet List,FooterText,numbered,Paragraphe de liste1,Listaszerű bekezdés1"/>
    <w:basedOn w:val="Norml"/>
    <w:link w:val="ListaszerbekezdsChar"/>
    <w:uiPriority w:val="34"/>
    <w:qFormat/>
    <w:rsid w:val="008C103E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8C1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TJ4">
    <w:name w:val="toc 4"/>
    <w:basedOn w:val="Norml"/>
    <w:next w:val="Norml"/>
    <w:autoRedefine/>
    <w:rsid w:val="008C103E"/>
    <w:pPr>
      <w:ind w:left="400"/>
    </w:pPr>
    <w:rPr>
      <w:rFonts w:ascii="Calibri" w:hAnsi="Calibri"/>
    </w:rPr>
  </w:style>
  <w:style w:type="paragraph" w:styleId="TJ5">
    <w:name w:val="toc 5"/>
    <w:basedOn w:val="Norml"/>
    <w:next w:val="Norml"/>
    <w:autoRedefine/>
    <w:rsid w:val="008C103E"/>
    <w:pPr>
      <w:ind w:left="600"/>
    </w:pPr>
    <w:rPr>
      <w:rFonts w:ascii="Calibri" w:hAnsi="Calibri"/>
    </w:rPr>
  </w:style>
  <w:style w:type="paragraph" w:styleId="TJ6">
    <w:name w:val="toc 6"/>
    <w:basedOn w:val="Norml"/>
    <w:next w:val="Norml"/>
    <w:autoRedefine/>
    <w:rsid w:val="008C103E"/>
    <w:pPr>
      <w:ind w:left="800"/>
    </w:pPr>
    <w:rPr>
      <w:rFonts w:ascii="Calibri" w:hAnsi="Calibri"/>
    </w:rPr>
  </w:style>
  <w:style w:type="paragraph" w:styleId="TJ7">
    <w:name w:val="toc 7"/>
    <w:basedOn w:val="Norml"/>
    <w:next w:val="Norml"/>
    <w:autoRedefine/>
    <w:rsid w:val="008C103E"/>
    <w:pPr>
      <w:ind w:left="1000"/>
    </w:pPr>
    <w:rPr>
      <w:rFonts w:ascii="Calibri" w:hAnsi="Calibri"/>
    </w:rPr>
  </w:style>
  <w:style w:type="paragraph" w:styleId="TJ8">
    <w:name w:val="toc 8"/>
    <w:basedOn w:val="Norml"/>
    <w:next w:val="Norml"/>
    <w:autoRedefine/>
    <w:rsid w:val="008C103E"/>
    <w:pPr>
      <w:ind w:left="1200"/>
    </w:pPr>
    <w:rPr>
      <w:rFonts w:ascii="Calibri" w:hAnsi="Calibri"/>
    </w:rPr>
  </w:style>
  <w:style w:type="paragraph" w:styleId="TJ9">
    <w:name w:val="toc 9"/>
    <w:basedOn w:val="Norml"/>
    <w:next w:val="Norml"/>
    <w:autoRedefine/>
    <w:rsid w:val="008C103E"/>
    <w:pPr>
      <w:ind w:left="1400"/>
    </w:pPr>
    <w:rPr>
      <w:rFonts w:ascii="Calibri" w:hAnsi="Calibri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C103E"/>
    <w:pPr>
      <w:keepLines/>
      <w:overflowPunct/>
      <w:autoSpaceDE/>
      <w:autoSpaceDN/>
      <w:adjustRightInd/>
      <w:spacing w:before="480" w:line="276" w:lineRule="auto"/>
      <w:ind w:left="0"/>
      <w:jc w:val="left"/>
      <w:textAlignment w:val="auto"/>
      <w:outlineLvl w:val="9"/>
    </w:pPr>
    <w:rPr>
      <w:rFonts w:ascii="Cambria" w:hAnsi="Cambria"/>
      <w:b/>
      <w:bCs/>
      <w:color w:val="365F91"/>
      <w:szCs w:val="28"/>
    </w:rPr>
  </w:style>
  <w:style w:type="character" w:customStyle="1" w:styleId="FontStyle52">
    <w:name w:val="Font Style52"/>
    <w:uiPriority w:val="99"/>
    <w:rsid w:val="008C103E"/>
    <w:rPr>
      <w:rFonts w:ascii="Arial" w:hAnsi="Arial" w:cs="Arial"/>
      <w:color w:val="000000"/>
      <w:sz w:val="20"/>
      <w:szCs w:val="20"/>
    </w:rPr>
  </w:style>
  <w:style w:type="paragraph" w:customStyle="1" w:styleId="Style14">
    <w:name w:val="Style14"/>
    <w:basedOn w:val="Norml"/>
    <w:uiPriority w:val="99"/>
    <w:rsid w:val="008C103E"/>
    <w:pPr>
      <w:widowControl w:val="0"/>
      <w:overflowPunct/>
      <w:spacing w:line="381" w:lineRule="exact"/>
      <w:ind w:firstLine="528"/>
      <w:jc w:val="both"/>
      <w:textAlignment w:val="auto"/>
    </w:pPr>
    <w:rPr>
      <w:rFonts w:ascii="Arial" w:hAnsi="Arial" w:cs="Arial"/>
      <w:sz w:val="24"/>
      <w:szCs w:val="24"/>
    </w:rPr>
  </w:style>
  <w:style w:type="table" w:styleId="Rcsostblzat">
    <w:name w:val="Table Grid"/>
    <w:basedOn w:val="Normltblzat"/>
    <w:uiPriority w:val="59"/>
    <w:rsid w:val="008C10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8C103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C103E"/>
  </w:style>
  <w:style w:type="character" w:customStyle="1" w:styleId="JegyzetszvegChar">
    <w:name w:val="Jegyzetszöveg Char"/>
    <w:basedOn w:val="Bekezdsalapbettpusa"/>
    <w:link w:val="Jegyzetszveg"/>
    <w:rsid w:val="008C103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8C103E"/>
    <w:rPr>
      <w:b/>
      <w:bCs/>
      <w:lang w:val="x-none" w:eastAsia="x-none"/>
    </w:rPr>
  </w:style>
  <w:style w:type="character" w:customStyle="1" w:styleId="MegjegyzstrgyaChar">
    <w:name w:val="Megjegyzés tárgya Char"/>
    <w:basedOn w:val="JegyzetszvegChar"/>
    <w:link w:val="Megjegyzstrgya"/>
    <w:rsid w:val="008C103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FontStyle53">
    <w:name w:val="Font Style53"/>
    <w:uiPriority w:val="99"/>
    <w:rsid w:val="008C103E"/>
    <w:rPr>
      <w:rFonts w:ascii="Arial" w:hAnsi="Arial" w:cs="Arial"/>
      <w:b/>
      <w:bCs/>
      <w:color w:val="000000"/>
      <w:sz w:val="20"/>
      <w:szCs w:val="20"/>
    </w:rPr>
  </w:style>
  <w:style w:type="character" w:customStyle="1" w:styleId="ListaszerbekezdsChar">
    <w:name w:val="Listaszerű bekezdés Char"/>
    <w:aliases w:val="normál szab Char,Welt L Char,List Paragraph Char,Számozott lista 1 Char,Eszeri felsorolás Char,List Paragraph à moi Char,lista_2 Char,Bullet_1 Char,Színes lista – 1. jelölőszín1 Char,Listaszerű bekezdés3 Char,Bullet List Char"/>
    <w:link w:val="Listaszerbekezds"/>
    <w:uiPriority w:val="34"/>
    <w:qFormat/>
    <w:locked/>
    <w:rsid w:val="008C103E"/>
    <w:rPr>
      <w:rFonts w:ascii="Calibri" w:eastAsia="Calibri" w:hAnsi="Calibri" w:cs="Times New Roman"/>
    </w:rPr>
  </w:style>
  <w:style w:type="character" w:styleId="Kiemels2">
    <w:name w:val="Strong"/>
    <w:basedOn w:val="Bekezdsalapbettpusa"/>
    <w:uiPriority w:val="22"/>
    <w:qFormat/>
    <w:rsid w:val="008C103E"/>
    <w:rPr>
      <w:b/>
      <w:bCs/>
    </w:rPr>
  </w:style>
  <w:style w:type="character" w:customStyle="1" w:styleId="desc">
    <w:name w:val="desc"/>
    <w:basedOn w:val="Bekezdsalapbettpusa"/>
    <w:rsid w:val="003B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721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Burai Ildikó</dc:creator>
  <cp:keywords/>
  <dc:description/>
  <cp:lastModifiedBy>Majtenyi Edit</cp:lastModifiedBy>
  <cp:revision>10</cp:revision>
  <cp:lastPrinted>2025-06-11T07:23:00Z</cp:lastPrinted>
  <dcterms:created xsi:type="dcterms:W3CDTF">2023-03-08T09:21:00Z</dcterms:created>
  <dcterms:modified xsi:type="dcterms:W3CDTF">2025-06-11T07:24:00Z</dcterms:modified>
</cp:coreProperties>
</file>