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4F252" w14:textId="77777777" w:rsidR="008B2E21" w:rsidRDefault="008B2E21" w:rsidP="008B2E21">
      <w:pPr>
        <w:pStyle w:val="Cmsor1"/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R É S Z L E T E </w:t>
      </w:r>
      <w:proofErr w:type="gramStart"/>
      <w:r>
        <w:rPr>
          <w:bCs/>
          <w:szCs w:val="24"/>
        </w:rPr>
        <w:t>S  P</w:t>
      </w:r>
      <w:proofErr w:type="gramEnd"/>
      <w:r>
        <w:rPr>
          <w:bCs/>
          <w:szCs w:val="24"/>
        </w:rPr>
        <w:t xml:space="preserve"> Á L Y Á Z A T I   F E L T É T E L E K</w:t>
      </w:r>
    </w:p>
    <w:p w14:paraId="05410D7B" w14:textId="77777777" w:rsidR="008B2E21" w:rsidRDefault="008B2E21" w:rsidP="008B2E21">
      <w:pPr>
        <w:spacing w:line="276" w:lineRule="auto"/>
        <w:rPr>
          <w:szCs w:val="24"/>
        </w:rPr>
      </w:pPr>
    </w:p>
    <w:p w14:paraId="2BAEEB6C" w14:textId="77777777" w:rsidR="008B2E21" w:rsidRDefault="008B2E21" w:rsidP="008B2E2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a 4300 Nyírbátor, Hunyadi utca 11. sz. alatti 16 m</w:t>
      </w:r>
      <w:r>
        <w:rPr>
          <w:b/>
          <w:szCs w:val="24"/>
          <w:vertAlign w:val="superscript"/>
        </w:rPr>
        <w:t xml:space="preserve">2 </w:t>
      </w:r>
      <w:r>
        <w:rPr>
          <w:b/>
          <w:szCs w:val="24"/>
        </w:rPr>
        <w:t>alapterületű önkormányzati tulajdonú nem lakás céljára szolgáló helyiség bérbeadására</w:t>
      </w:r>
    </w:p>
    <w:p w14:paraId="708A4980" w14:textId="77777777" w:rsidR="008B2E21" w:rsidRDefault="008B2E21" w:rsidP="008B2E21">
      <w:pPr>
        <w:spacing w:line="276" w:lineRule="auto"/>
        <w:rPr>
          <w:szCs w:val="24"/>
        </w:rPr>
      </w:pPr>
    </w:p>
    <w:p w14:paraId="0432A758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Nyírbátor Város Önkormányzata Képviselő-testületének Fejlesztési és Gazdasági Bizottsága </w:t>
      </w:r>
      <w:r>
        <w:rPr>
          <w:sz w:val="24"/>
          <w:szCs w:val="24"/>
        </w:rPr>
        <w:t xml:space="preserve">az önkormányzat vagyonáról szóló 4/2013. (III. 07.) rendelet, illetve a lakások és helyiségek bérletéről, valamint az elidegenítésükre vonatkozó helyi szabályokról szóló 23/2020. (IX. 30.) rendeletben foglaltak figyelembevételével </w:t>
      </w:r>
      <w:r>
        <w:rPr>
          <w:b/>
          <w:sz w:val="24"/>
          <w:szCs w:val="24"/>
        </w:rPr>
        <w:t>egyfordulós nyilvános pályázatot ír ki a 4300 Nyírbátor, Hunyadi utca 11. szám alatti nem lakás célú helyiség bérbeadás útján történő hasznosítására.</w:t>
      </w:r>
    </w:p>
    <w:p w14:paraId="264A878E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143F08FD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 A meghirdetett ingatlan adatai, jellemzői:</w:t>
      </w:r>
    </w:p>
    <w:p w14:paraId="51488071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4300 Nyírbátor, Hunyadi utca 11. szám </w:t>
      </w:r>
      <w:r>
        <w:rPr>
          <w:sz w:val="24"/>
          <w:szCs w:val="24"/>
        </w:rPr>
        <w:t>alatti helyiség Nyírbátor Város központjában található.</w:t>
      </w:r>
    </w:p>
    <w:p w14:paraId="6574412C" w14:textId="77777777" w:rsidR="008B2E21" w:rsidRDefault="008B2E21" w:rsidP="008B2E21">
      <w:pPr>
        <w:pStyle w:val="Szvegtrzs2"/>
        <w:spacing w:line="276" w:lineRule="auto"/>
        <w:jc w:val="both"/>
        <w:rPr>
          <w:i/>
          <w:sz w:val="24"/>
          <w:szCs w:val="24"/>
        </w:rPr>
      </w:pPr>
    </w:p>
    <w:p w14:paraId="37F511D2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hasznos alapterülete: 16 m</w:t>
      </w:r>
      <w:r>
        <w:rPr>
          <w:sz w:val="24"/>
          <w:szCs w:val="24"/>
          <w:vertAlign w:val="superscript"/>
        </w:rPr>
        <w:t xml:space="preserve">2   </w:t>
      </w:r>
    </w:p>
    <w:p w14:paraId="4FB98127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komfortfokozata, fűtési módja: komfort - konvektor</w:t>
      </w:r>
    </w:p>
    <w:p w14:paraId="1A9C832C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helyiségek száma: 1 db</w:t>
      </w:r>
    </w:p>
    <w:p w14:paraId="0160E5D6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korábbi funkció: kozmetika</w:t>
      </w:r>
      <w:r>
        <w:rPr>
          <w:sz w:val="24"/>
          <w:szCs w:val="24"/>
          <w:vertAlign w:val="superscript"/>
        </w:rPr>
        <w:t xml:space="preserve"> </w:t>
      </w:r>
    </w:p>
    <w:p w14:paraId="7D5DF4B7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</w:p>
    <w:p w14:paraId="1882169B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 Induló bérleti díj és pályázati, illetve szerződéskötési biztosíték:</w:t>
      </w:r>
    </w:p>
    <w:p w14:paraId="51A9FC91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014B32BA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Induló bérleti díj</w:t>
      </w:r>
      <w:r>
        <w:rPr>
          <w:b/>
          <w:sz w:val="24"/>
          <w:szCs w:val="24"/>
        </w:rPr>
        <w:t>: nettó 13.738.- Ft/hó + Áfa, azaz bruttó 17.447.- Ft/hó</w:t>
      </w:r>
    </w:p>
    <w:p w14:paraId="3CE5BA33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Bánatpénz</w:t>
      </w:r>
      <w:r>
        <w:rPr>
          <w:b/>
          <w:sz w:val="24"/>
          <w:szCs w:val="24"/>
        </w:rPr>
        <w:t>: 1.744 Ft</w:t>
      </w:r>
    </w:p>
    <w:p w14:paraId="54250BF2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Kaució: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 bérleti szerződés megkötése előtt a nyertes pályázó az általa felajánlott félévi bérleti díjnak megfelelő összeget köteles a bérbeadónak kaució címén egy összegben megfizetni.</w:t>
      </w:r>
    </w:p>
    <w:p w14:paraId="2C482AEB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</w:p>
    <w:p w14:paraId="67A33157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Bánatpénz befizetésének módja: a Nyírbátori Vagyonkezelő és Szolgáltató Intézmény 11744003-15848453-10010000 számú bankszámlájára vagy a Házi Pénztárba (4300 Nyírbátor, Szabadság tér 7.)</w:t>
      </w:r>
    </w:p>
    <w:p w14:paraId="7AA8CABE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</w:p>
    <w:p w14:paraId="3876C9B1" w14:textId="77777777" w:rsidR="008B2E21" w:rsidRDefault="008B2E21" w:rsidP="008B2E21">
      <w:pPr>
        <w:pStyle w:val="Szvegtrzs2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bérleti szerződés határozott időre, 2024. december 31. napjáig köthető.</w:t>
      </w:r>
    </w:p>
    <w:p w14:paraId="40247014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</w:p>
    <w:p w14:paraId="50EC94DE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3. Pályázat célja: </w:t>
      </w:r>
    </w:p>
    <w:p w14:paraId="1F17EE2E" w14:textId="77777777" w:rsidR="008B2E21" w:rsidRDefault="008B2E21" w:rsidP="008B2E21">
      <w:pPr>
        <w:pStyle w:val="Szvegtrzs2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Az önkormányzati tulajdonú nem lakás célú helyiség bérbeadása.</w:t>
      </w:r>
    </w:p>
    <w:p w14:paraId="741912E8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</w:p>
    <w:p w14:paraId="00F730F7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 Pályázók köre:</w:t>
      </w:r>
    </w:p>
    <w:p w14:paraId="261E2FC0" w14:textId="77777777" w:rsidR="008B2E21" w:rsidRDefault="008B2E21" w:rsidP="008B2E21">
      <w:pPr>
        <w:pStyle w:val="Szvegtrzs2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helyiség bérbevételére természetes személyek, egyéni vállalkozók, gazdasági társaságok egyaránt nyújthatnak be pályázatot.</w:t>
      </w:r>
    </w:p>
    <w:p w14:paraId="6F1A9F2E" w14:textId="77777777" w:rsidR="008B2E21" w:rsidRDefault="008B2E21" w:rsidP="008B2E21">
      <w:pPr>
        <w:pStyle w:val="Szvegtrzs2"/>
        <w:spacing w:line="276" w:lineRule="auto"/>
        <w:jc w:val="both"/>
        <w:rPr>
          <w:iCs/>
          <w:sz w:val="24"/>
          <w:szCs w:val="24"/>
        </w:rPr>
      </w:pPr>
    </w:p>
    <w:p w14:paraId="6B59A986" w14:textId="77777777" w:rsidR="008B2E21" w:rsidRDefault="008B2E21" w:rsidP="008B2E21">
      <w:pPr>
        <w:pStyle w:val="Szvegtrzs2"/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5.Pályázat tartalmával szemben támasztott követelmények:</w:t>
      </w:r>
    </w:p>
    <w:p w14:paraId="69C95B02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5.1. a benyújtott pályázatnak minimálisan az alábbiakat kell tartalmaznia:</w:t>
      </w:r>
    </w:p>
    <w:p w14:paraId="6CB55A21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  <w:u w:val="single"/>
        </w:rPr>
      </w:pPr>
    </w:p>
    <w:p w14:paraId="044F8E3E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a pályázó nevét, címét (székhelyét) </w:t>
      </w:r>
    </w:p>
    <w:p w14:paraId="7B108383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megpályázni kívánt ingatlan megnevezését, </w:t>
      </w:r>
    </w:p>
    <w:p w14:paraId="43923220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meghirdetett induló bérleti díj elfogadását, vagy ettől magasabb bérleti díj meghatározását </w:t>
      </w:r>
    </w:p>
    <w:p w14:paraId="5A99C114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pályázó nyilatkozatát a kaució letétbe helyezésének vállalásáról, </w:t>
      </w:r>
    </w:p>
    <w:p w14:paraId="5790F2BB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helyiségben folytatni kívánt üzleti tevékenység, szolgáltatás megnevezését,</w:t>
      </w:r>
    </w:p>
    <w:p w14:paraId="6EBCE14C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pályázó nyilatkozatát arról, hogy a részletes pályázati kiírásban foglalt feltételeket elfogadja.</w:t>
      </w:r>
    </w:p>
    <w:p w14:paraId="5F1C19FE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</w:p>
    <w:p w14:paraId="541E0901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5.2. a pályázathoz másolatban mellékelni kell:</w:t>
      </w:r>
    </w:p>
    <w:p w14:paraId="1F4C3C23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  <w:u w:val="single"/>
        </w:rPr>
      </w:pPr>
    </w:p>
    <w:p w14:paraId="4AABDD36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gazdasági társaság esetén nyilatkozatot arról, hogy a társaság nem áll csődeljárás, illetve felszámolási eljárás alatt, továbbá a társaság képviseletére jogosult aláírási címpéldányát másolatban,</w:t>
      </w:r>
    </w:p>
    <w:p w14:paraId="3E5239EF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igazolást arra vonatkozóan, hogy a pályázónak helyi adótartozása nincs Nyírbátor Város Önkormányzatánál, </w:t>
      </w:r>
    </w:p>
    <w:p w14:paraId="73854D14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Nemzeti Adó és Vámhivatal köztartozásmentes adózói adatbázisából lekérdezett igazolás a pályázat benyújtását 10 nappal megelőző időponttal, </w:t>
      </w:r>
    </w:p>
    <w:p w14:paraId="5BEAEE80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bánatpénz befizetéséről szóló átutalási bizonylat fénymásolatát.</w:t>
      </w:r>
    </w:p>
    <w:p w14:paraId="5ECC969D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  <w:u w:val="single"/>
        </w:rPr>
      </w:pPr>
    </w:p>
    <w:p w14:paraId="69BAF760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Helyiség megtekintése, pályázat benyújtásának módja, helye és határideje:</w:t>
      </w:r>
    </w:p>
    <w:p w14:paraId="44B0FEC2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552A2CFF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meghirdetett helyiség </w:t>
      </w:r>
      <w:r>
        <w:rPr>
          <w:b/>
          <w:sz w:val="24"/>
          <w:szCs w:val="24"/>
        </w:rPr>
        <w:t>2024. május 13.-án 14:00 és 15:00 óra közötti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időszakban </w:t>
      </w:r>
      <w:r>
        <w:rPr>
          <w:sz w:val="24"/>
          <w:szCs w:val="24"/>
        </w:rPr>
        <w:t xml:space="preserve">a bérbeadó megbízottjának jelenlétében </w:t>
      </w:r>
      <w:r>
        <w:rPr>
          <w:b/>
          <w:sz w:val="24"/>
          <w:szCs w:val="24"/>
        </w:rPr>
        <w:t>megtekinthető.</w:t>
      </w:r>
    </w:p>
    <w:p w14:paraId="4E0D0847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</w:p>
    <w:p w14:paraId="65037D3C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 pályázatot zárt borítékban -</w:t>
      </w:r>
      <w:r>
        <w:rPr>
          <w:sz w:val="24"/>
          <w:szCs w:val="24"/>
        </w:rPr>
        <w:t xml:space="preserve">a kiírásban foglaltaknak megfelelő tartalommal és mellékletekkel- a </w:t>
      </w:r>
      <w:r>
        <w:rPr>
          <w:b/>
          <w:sz w:val="24"/>
          <w:szCs w:val="24"/>
        </w:rPr>
        <w:t xml:space="preserve">Nyírbátori Vagyonkezelő és Szolgáltató Intézményhez </w:t>
      </w:r>
      <w:r>
        <w:rPr>
          <w:sz w:val="24"/>
          <w:szCs w:val="24"/>
        </w:rPr>
        <w:t xml:space="preserve">(4300 Nyírbátor, Szabadság tér 7.) </w:t>
      </w:r>
      <w:r>
        <w:rPr>
          <w:b/>
          <w:sz w:val="24"/>
          <w:szCs w:val="24"/>
        </w:rPr>
        <w:t xml:space="preserve">2024. május 23-án 16:00 óráig lehet benyújtani. </w:t>
      </w:r>
      <w:r>
        <w:rPr>
          <w:sz w:val="24"/>
          <w:szCs w:val="24"/>
        </w:rPr>
        <w:t>A borítékon kérjük feltüntetni a megpályázott helyiség címét.</w:t>
      </w:r>
    </w:p>
    <w:p w14:paraId="51E840C9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560A3EA1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Pályázat értékelése, elbírálása:</w:t>
      </w:r>
    </w:p>
    <w:p w14:paraId="621177A2" w14:textId="77777777" w:rsidR="008B2E21" w:rsidRDefault="008B2E21" w:rsidP="008B2E21">
      <w:pPr>
        <w:pStyle w:val="Szvegtrzs2"/>
        <w:spacing w:line="276" w:lineRule="auto"/>
        <w:jc w:val="both"/>
        <w:rPr>
          <w:i/>
          <w:sz w:val="24"/>
          <w:szCs w:val="24"/>
        </w:rPr>
      </w:pPr>
    </w:p>
    <w:p w14:paraId="53277730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helyiség hasznosítására benyújtott </w:t>
      </w:r>
      <w:r>
        <w:rPr>
          <w:b/>
          <w:sz w:val="24"/>
          <w:szCs w:val="24"/>
        </w:rPr>
        <w:t xml:space="preserve">pályázatokat a Fejlesztési és Gazdasági Bizottság a soron következő ülésén, </w:t>
      </w:r>
      <w:r>
        <w:rPr>
          <w:sz w:val="24"/>
          <w:szCs w:val="24"/>
        </w:rPr>
        <w:t xml:space="preserve">de legkésőbb – a pályázat beadási határidejét követő 30 napon belül- </w:t>
      </w:r>
      <w:r>
        <w:rPr>
          <w:b/>
          <w:sz w:val="24"/>
          <w:szCs w:val="24"/>
        </w:rPr>
        <w:t>bírálja el.</w:t>
      </w:r>
      <w:r>
        <w:rPr>
          <w:sz w:val="24"/>
          <w:szCs w:val="24"/>
        </w:rPr>
        <w:t xml:space="preserve"> </w:t>
      </w:r>
    </w:p>
    <w:p w14:paraId="2C145783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</w:p>
    <w:p w14:paraId="236E05B9" w14:textId="77777777" w:rsidR="008B2E21" w:rsidRDefault="008B2E21" w:rsidP="008B2E21">
      <w:pPr>
        <w:pStyle w:val="Szvegtrzs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pályázatok bontásánál a pályázók, illetve meghatározott képviselőjük jelen lehetnek.</w:t>
      </w:r>
    </w:p>
    <w:p w14:paraId="4EDE4879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pályázatok bontását és ismertetését követően a Fejlesztési és Gazdasági Bizottság a hasznosításra vonatkozó pályázatokat értékeli. </w:t>
      </w:r>
      <w:r>
        <w:rPr>
          <w:b/>
          <w:sz w:val="24"/>
          <w:szCs w:val="24"/>
        </w:rPr>
        <w:t xml:space="preserve">A Bizottság azokat a mellékletekkel felszerelt pályázatokat nyilvánítja érvényesnek, amelyek </w:t>
      </w:r>
      <w:proofErr w:type="spellStart"/>
      <w:r>
        <w:rPr>
          <w:b/>
          <w:sz w:val="24"/>
          <w:szCs w:val="24"/>
        </w:rPr>
        <w:t>tartalmilag</w:t>
      </w:r>
      <w:proofErr w:type="spellEnd"/>
      <w:r>
        <w:rPr>
          <w:b/>
          <w:sz w:val="24"/>
          <w:szCs w:val="24"/>
        </w:rPr>
        <w:t xml:space="preserve"> és </w:t>
      </w:r>
      <w:proofErr w:type="spellStart"/>
      <w:r>
        <w:rPr>
          <w:b/>
          <w:sz w:val="24"/>
          <w:szCs w:val="24"/>
        </w:rPr>
        <w:t>formailag</w:t>
      </w:r>
      <w:proofErr w:type="spellEnd"/>
      <w:r>
        <w:rPr>
          <w:b/>
          <w:sz w:val="24"/>
          <w:szCs w:val="24"/>
        </w:rPr>
        <w:t xml:space="preserve"> is megfelelnek a részletes pályázati kiírásban foglalt feltételeknek, különös tekintettel a jelen Részletes Pályázati Feltételek 5. pontjában szereplő kritériumokra. </w:t>
      </w:r>
    </w:p>
    <w:p w14:paraId="408F21A0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4E09BE88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Pályázatok értékelési pontrendszere, súlypontok: </w:t>
      </w:r>
    </w:p>
    <w:p w14:paraId="66DF4537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</w:p>
    <w:p w14:paraId="1E6F38B5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Értékelési szempont: </w:t>
      </w:r>
      <w:r>
        <w:rPr>
          <w:sz w:val="24"/>
          <w:szCs w:val="24"/>
        </w:rPr>
        <w:t>A legmagasabb bérleti díj. Azonos ajánlatot tartalmazó pályázatok esetén az övezetbe legjobban illeszkedő tevékenységi kör.</w:t>
      </w:r>
    </w:p>
    <w:p w14:paraId="2BDF368C" w14:textId="77777777" w:rsidR="008B2E21" w:rsidRDefault="008B2E21" w:rsidP="008B2E21">
      <w:pPr>
        <w:pStyle w:val="Szvegtrz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helyiség bérbevételére kiírt pályázat nyertese az a pályázó lesz, aki összességében a legjobb ajánlatot teszi. </w:t>
      </w:r>
    </w:p>
    <w:p w14:paraId="2D3C5494" w14:textId="77777777" w:rsidR="008B2E21" w:rsidRDefault="008B2E21" w:rsidP="008B2E21">
      <w:pPr>
        <w:pStyle w:val="Szvegtrzs2"/>
        <w:tabs>
          <w:tab w:val="left" w:pos="195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8582AF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Eredménytelen a pályázat, ha:</w:t>
      </w:r>
    </w:p>
    <w:p w14:paraId="62F37A5E" w14:textId="77777777" w:rsidR="008B2E21" w:rsidRDefault="008B2E21" w:rsidP="008B2E21">
      <w:pPr>
        <w:pStyle w:val="Szvegtrzs2"/>
        <w:widowControl w:val="0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kitűzött időpontig egyetlen pályázat sem érkezett,</w:t>
      </w:r>
    </w:p>
    <w:p w14:paraId="31AA5FA9" w14:textId="77777777" w:rsidR="008B2E21" w:rsidRDefault="008B2E21" w:rsidP="008B2E21">
      <w:pPr>
        <w:pStyle w:val="Szvegtrzs2"/>
        <w:widowControl w:val="0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beérkezett ajánlatok egyike sem felel meg a pályázati felhívás követelményeinek, vagy más, a pályázatra vonatkozó előírásnak,</w:t>
      </w:r>
    </w:p>
    <w:p w14:paraId="7024A55E" w14:textId="77777777" w:rsidR="008B2E21" w:rsidRDefault="008B2E21" w:rsidP="008B2E21">
      <w:pPr>
        <w:pStyle w:val="Szvegtrzs2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kiíró vagy megbízottja valamely ajánlattevőnek a pályázat tisztaságához fűződő, vagy a többi pályázó érdekeit egyébként súlyosan sértő cselekménye miatt a pályázat érvénytelenítése mellett döntött, </w:t>
      </w:r>
    </w:p>
    <w:p w14:paraId="48E8F239" w14:textId="77777777" w:rsidR="008B2E21" w:rsidRDefault="008B2E21" w:rsidP="008B2E21">
      <w:pPr>
        <w:pStyle w:val="Szvegtrzs2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kiíró vagy megbízottja élt azon jogával, hogy új pályázat kiírását rendelje el.</w:t>
      </w:r>
    </w:p>
    <w:p w14:paraId="2BA13DEA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b/>
          <w:sz w:val="24"/>
          <w:szCs w:val="24"/>
        </w:rPr>
      </w:pPr>
    </w:p>
    <w:p w14:paraId="63D0FF3D" w14:textId="77777777" w:rsidR="008B2E21" w:rsidRDefault="008B2E21" w:rsidP="008B2E21">
      <w:pPr>
        <w:pStyle w:val="Szvegtrzs2"/>
        <w:tabs>
          <w:tab w:val="left" w:pos="567"/>
        </w:tabs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9. Értesítés a pályázat elbírálásáról, szerződéskötés:</w:t>
      </w:r>
    </w:p>
    <w:p w14:paraId="63DCC111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26E79752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pályázati eljárás során a kiíró megbízásából a Nyírbátori Vagyonkezelő és Szolgáltató Intézmény értesíti a pályázókat arról, hogy a pályázatukat érvényesnek, vagy érvénytelennek minősítették. </w:t>
      </w:r>
    </w:p>
    <w:p w14:paraId="1DA4FF14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5DDA7762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nyertesét a Nyírbátori Vagyonkezelő és Szolgáltató Intézmény hívja fel a bérleti szerződés megkötésére, a kaució letétbe helyezésére. </w:t>
      </w:r>
    </w:p>
    <w:p w14:paraId="2122D1A1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4FD0DDF6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 nyertese a nem lakás céljára szolgáló helyiségek kezelőjével az arról szóló értesítés kézhezvételét követő 8 munkanapon belül köteles a bérleti szerződést megkötni. A nyertes pályázó a bérleti szerződés megkötésekor az általa felajánlott bérleti díj alapján számított összeget köteles a bérbeadó által meghatározott számlára kaució címén egy összegben befizetni, letétbe helyezni. A nyertes pályázó által befizetett bánatpénz a kaucióba beszámításra kerül.</w:t>
      </w:r>
    </w:p>
    <w:p w14:paraId="1AE0035B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1EED7D7F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helyiség bérbeadására a pályázó által megtekintett és ismert állapotban kerül sor.</w:t>
      </w:r>
    </w:p>
    <w:p w14:paraId="17F436E6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0EEACD28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nem nyertes pályázóknak az általuk befizetett bánatpénz a pályázati eljárás lezárását követő 8 napon belül visszafizetésre kerül.</w:t>
      </w:r>
    </w:p>
    <w:p w14:paraId="60CD2277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38B00C24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Amennyiben a nyertes pályázó 8 munkanapon belül nem köti meg a helyiségre a bérleti szerződést, akkor a befizetett bánatpénzt elveszíti.  Ebben az esetben a második legmagasabb bérleti díjat ajánló pályázó kötheti meg a helyiségre a bérleti szerződést, az erről szóló értesítést követő 8 munkanapon belül.</w:t>
      </w:r>
    </w:p>
    <w:p w14:paraId="54CEA3E8" w14:textId="77777777" w:rsidR="008B2E21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p w14:paraId="1672EB87" w14:textId="77777777" w:rsidR="008B2E21" w:rsidRPr="00CD1C9F" w:rsidRDefault="008B2E21" w:rsidP="008B2E21">
      <w:pPr>
        <w:pStyle w:val="Szvegtrzs2"/>
        <w:tabs>
          <w:tab w:val="left" w:pos="2355"/>
        </w:tabs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4"/>
          <w:szCs w:val="24"/>
        </w:rPr>
        <w:t xml:space="preserve">A részletes pályázati kiírásban nem szabályozott kérdésekben a Polgári Törvénykönyv idevonatkozó rendelkezései, a lakások és helyiségek bérletéről, valamint elidegenítésükre vonatkozó helyi szabályokról szóló 23/2020. (IX.30.) önkormányzati rendelet, valamint az önkormányzat vagyonáról szóló 4/2013.(III.07.) rendeletben és a Versenyeztetési Szabályzatban foglaltak az irányadók. </w:t>
      </w:r>
    </w:p>
    <w:p w14:paraId="7DDA4024" w14:textId="4C717DC9" w:rsidR="008A6A92" w:rsidRPr="00CD1C9F" w:rsidRDefault="008A6A92" w:rsidP="00CD1C9F">
      <w:pPr>
        <w:rPr>
          <w:color w:val="000000" w:themeColor="text1"/>
          <w:sz w:val="22"/>
          <w:szCs w:val="22"/>
        </w:rPr>
      </w:pPr>
    </w:p>
    <w:sectPr w:rsidR="008A6A92" w:rsidRPr="00CD1C9F" w:rsidSect="008B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14274"/>
    <w:multiLevelType w:val="hybridMultilevel"/>
    <w:tmpl w:val="26D88554"/>
    <w:lvl w:ilvl="0" w:tplc="10BE8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AA1"/>
    <w:multiLevelType w:val="hybridMultilevel"/>
    <w:tmpl w:val="6A20A8AC"/>
    <w:lvl w:ilvl="0" w:tplc="9D7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12E"/>
    <w:multiLevelType w:val="hybridMultilevel"/>
    <w:tmpl w:val="2D649A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0514"/>
    <w:multiLevelType w:val="hybridMultilevel"/>
    <w:tmpl w:val="2D649A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EC0"/>
    <w:multiLevelType w:val="hybridMultilevel"/>
    <w:tmpl w:val="DDE63E34"/>
    <w:lvl w:ilvl="0" w:tplc="9D7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09572">
    <w:abstractNumId w:val="0"/>
  </w:num>
  <w:num w:numId="2" w16cid:durableId="936445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247556">
    <w:abstractNumId w:val="3"/>
  </w:num>
  <w:num w:numId="4" w16cid:durableId="1510027261">
    <w:abstractNumId w:val="2"/>
  </w:num>
  <w:num w:numId="5" w16cid:durableId="839388914">
    <w:abstractNumId w:val="1"/>
  </w:num>
  <w:num w:numId="6" w16cid:durableId="244843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D3"/>
    <w:rsid w:val="00016E4C"/>
    <w:rsid w:val="00024237"/>
    <w:rsid w:val="00070A6E"/>
    <w:rsid w:val="000A2B26"/>
    <w:rsid w:val="00112273"/>
    <w:rsid w:val="00126884"/>
    <w:rsid w:val="0013769B"/>
    <w:rsid w:val="00144A62"/>
    <w:rsid w:val="00144B97"/>
    <w:rsid w:val="00196AB3"/>
    <w:rsid w:val="001B0B83"/>
    <w:rsid w:val="001E11A3"/>
    <w:rsid w:val="001E2E95"/>
    <w:rsid w:val="00204A51"/>
    <w:rsid w:val="002441D8"/>
    <w:rsid w:val="00296A87"/>
    <w:rsid w:val="003222D6"/>
    <w:rsid w:val="00357BF5"/>
    <w:rsid w:val="0040798F"/>
    <w:rsid w:val="00444E0B"/>
    <w:rsid w:val="0046471B"/>
    <w:rsid w:val="004C6867"/>
    <w:rsid w:val="0050608D"/>
    <w:rsid w:val="005075D3"/>
    <w:rsid w:val="0052448D"/>
    <w:rsid w:val="00527147"/>
    <w:rsid w:val="00530E07"/>
    <w:rsid w:val="00531F63"/>
    <w:rsid w:val="005C0076"/>
    <w:rsid w:val="00615FD8"/>
    <w:rsid w:val="0063413A"/>
    <w:rsid w:val="006A1E32"/>
    <w:rsid w:val="006A738A"/>
    <w:rsid w:val="007672F0"/>
    <w:rsid w:val="00795F9B"/>
    <w:rsid w:val="008118A5"/>
    <w:rsid w:val="008558D4"/>
    <w:rsid w:val="00876B6D"/>
    <w:rsid w:val="008A6A92"/>
    <w:rsid w:val="008B2E21"/>
    <w:rsid w:val="008E7DD2"/>
    <w:rsid w:val="00916433"/>
    <w:rsid w:val="00953F7D"/>
    <w:rsid w:val="009D396A"/>
    <w:rsid w:val="009F4CAD"/>
    <w:rsid w:val="00A25240"/>
    <w:rsid w:val="00A275BC"/>
    <w:rsid w:val="00A70F7D"/>
    <w:rsid w:val="00A74050"/>
    <w:rsid w:val="00AE19C8"/>
    <w:rsid w:val="00AE4809"/>
    <w:rsid w:val="00AF7F87"/>
    <w:rsid w:val="00B86DFD"/>
    <w:rsid w:val="00BA2269"/>
    <w:rsid w:val="00C22EA9"/>
    <w:rsid w:val="00C602B7"/>
    <w:rsid w:val="00CD1C9F"/>
    <w:rsid w:val="00CD5F2C"/>
    <w:rsid w:val="00D269AD"/>
    <w:rsid w:val="00D50B26"/>
    <w:rsid w:val="00DA48F7"/>
    <w:rsid w:val="00E83229"/>
    <w:rsid w:val="00E913D6"/>
    <w:rsid w:val="00F41D1C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725F"/>
  <w15:docId w15:val="{63521807-632D-42F7-AE2A-1935B89A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75D3"/>
    <w:pPr>
      <w:keepNext/>
      <w:outlineLvl w:val="0"/>
    </w:pPr>
    <w:rPr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1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75D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0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A48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0608D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1643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A6A92"/>
    <w:pPr>
      <w:spacing w:before="100" w:beforeAutospacing="1" w:after="100" w:afterAutospacing="1"/>
    </w:pPr>
    <w:rPr>
      <w:szCs w:val="24"/>
    </w:rPr>
  </w:style>
  <w:style w:type="character" w:customStyle="1" w:styleId="jel">
    <w:name w:val="jel"/>
    <w:basedOn w:val="Bekezdsalapbettpusa"/>
    <w:rsid w:val="008A6A92"/>
  </w:style>
  <w:style w:type="character" w:customStyle="1" w:styleId="szakasz-jel">
    <w:name w:val="szakasz-jel"/>
    <w:basedOn w:val="Bekezdsalapbettpusa"/>
    <w:rsid w:val="008A6A92"/>
  </w:style>
  <w:style w:type="character" w:customStyle="1" w:styleId="Cmsor4Char">
    <w:name w:val="Címsor 4 Char"/>
    <w:basedOn w:val="Bekezdsalapbettpusa"/>
    <w:link w:val="Cmsor4"/>
    <w:uiPriority w:val="9"/>
    <w:semiHidden/>
    <w:rsid w:val="00CD1C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8B2E21"/>
    <w:pPr>
      <w:jc w:val="center"/>
    </w:pPr>
    <w:rPr>
      <w:color w:val="000000"/>
      <w:sz w:val="28"/>
    </w:rPr>
  </w:style>
  <w:style w:type="character" w:customStyle="1" w:styleId="Szvegtrzs2Char">
    <w:name w:val="Szövegtörzs 2 Char"/>
    <w:basedOn w:val="Bekezdsalapbettpusa"/>
    <w:link w:val="Szvegtrzs2"/>
    <w:rsid w:val="008B2E21"/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2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balaban.szimona</dc:creator>
  <cp:lastModifiedBy>Trefánné Ligetfalvi Tímea</cp:lastModifiedBy>
  <cp:revision>2</cp:revision>
  <cp:lastPrinted>2024-02-12T13:15:00Z</cp:lastPrinted>
  <dcterms:created xsi:type="dcterms:W3CDTF">2024-05-08T13:16:00Z</dcterms:created>
  <dcterms:modified xsi:type="dcterms:W3CDTF">2024-05-08T13:16:00Z</dcterms:modified>
</cp:coreProperties>
</file>