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2618F" w14:textId="77777777" w:rsidR="00926991" w:rsidRPr="00926991" w:rsidRDefault="00926991" w:rsidP="00926991">
      <w:pPr>
        <w:overflowPunct w:val="0"/>
        <w:autoSpaceDE w:val="0"/>
        <w:autoSpaceDN w:val="0"/>
        <w:adjustRightInd w:val="0"/>
        <w:jc w:val="center"/>
        <w:textAlignment w:val="baseline"/>
        <w:rPr>
          <w:rFonts w:ascii="Times New Roman" w:eastAsia="Times New Roman" w:hAnsi="Times New Roman" w:cs="Times New Roman"/>
          <w:b/>
          <w:lang w:eastAsia="hu-HU"/>
        </w:rPr>
      </w:pPr>
      <w:r w:rsidRPr="00926991">
        <w:rPr>
          <w:rFonts w:ascii="Times New Roman" w:eastAsia="Times New Roman" w:hAnsi="Times New Roman" w:cs="Times New Roman"/>
          <w:b/>
          <w:lang w:eastAsia="hu-HU"/>
        </w:rPr>
        <w:t>Nyírbátor Város Önkormányzata Képviselő-testületének</w:t>
      </w:r>
    </w:p>
    <w:p w14:paraId="10B59234" w14:textId="417E8BC4" w:rsidR="00926991" w:rsidRPr="00926991" w:rsidRDefault="00926991" w:rsidP="00926991">
      <w:pPr>
        <w:overflowPunct w:val="0"/>
        <w:autoSpaceDE w:val="0"/>
        <w:autoSpaceDN w:val="0"/>
        <w:adjustRightInd w:val="0"/>
        <w:jc w:val="center"/>
        <w:textAlignment w:val="baseline"/>
        <w:rPr>
          <w:rFonts w:ascii="Times New Roman" w:eastAsia="Times New Roman" w:hAnsi="Times New Roman" w:cs="Times New Roman"/>
          <w:b/>
          <w:lang w:eastAsia="hu-HU"/>
        </w:rPr>
      </w:pPr>
      <w:r>
        <w:rPr>
          <w:rFonts w:ascii="Times New Roman" w:eastAsia="Times New Roman" w:hAnsi="Times New Roman" w:cs="Times New Roman"/>
          <w:b/>
          <w:lang w:eastAsia="hu-HU"/>
        </w:rPr>
        <w:t>5</w:t>
      </w:r>
      <w:r w:rsidRPr="00926991">
        <w:rPr>
          <w:rFonts w:ascii="Times New Roman" w:eastAsia="Times New Roman" w:hAnsi="Times New Roman" w:cs="Times New Roman"/>
          <w:b/>
          <w:lang w:eastAsia="hu-HU"/>
        </w:rPr>
        <w:t>/2022. (III.25.)</w:t>
      </w:r>
    </w:p>
    <w:p w14:paraId="20B693E8" w14:textId="77777777" w:rsidR="00926991" w:rsidRPr="00926991" w:rsidRDefault="00926991" w:rsidP="00926991">
      <w:pPr>
        <w:jc w:val="center"/>
        <w:rPr>
          <w:rFonts w:ascii="Times New Roman" w:eastAsia="Times New Roman" w:hAnsi="Times New Roman" w:cs="Times New Roman"/>
          <w:b/>
          <w:lang w:eastAsia="hu-HU"/>
        </w:rPr>
      </w:pPr>
      <w:r w:rsidRPr="00926991">
        <w:rPr>
          <w:rFonts w:ascii="Times New Roman" w:eastAsia="Times New Roman" w:hAnsi="Times New Roman" w:cs="Times New Roman"/>
          <w:b/>
          <w:lang w:eastAsia="hu-HU"/>
        </w:rPr>
        <w:t>önkormányzati rendelete</w:t>
      </w:r>
    </w:p>
    <w:p w14:paraId="1754FBE8" w14:textId="77777777" w:rsidR="00926991" w:rsidRPr="00926991" w:rsidRDefault="00926991" w:rsidP="00926991">
      <w:pPr>
        <w:jc w:val="center"/>
        <w:rPr>
          <w:rFonts w:ascii="Times New Roman" w:hAnsi="Times New Roman" w:cs="Times New Roman"/>
          <w:b/>
          <w:color w:val="000000"/>
        </w:rPr>
      </w:pPr>
    </w:p>
    <w:p w14:paraId="3250B7D8"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Nyírbátor Város Helyi Építési Szabályzatáról</w:t>
      </w:r>
    </w:p>
    <w:p w14:paraId="7EF4BF55" w14:textId="154EAE2F" w:rsidR="00FF630D" w:rsidRPr="00926991" w:rsidRDefault="00FF630D">
      <w:pPr>
        <w:rPr>
          <w:rFonts w:ascii="Times New Roman" w:hAnsi="Times New Roman" w:cs="Times New Roman"/>
        </w:rPr>
      </w:pPr>
    </w:p>
    <w:p w14:paraId="067CFEBE" w14:textId="0445854F" w:rsidR="00926991" w:rsidRPr="00926991" w:rsidRDefault="00926991">
      <w:pPr>
        <w:rPr>
          <w:rFonts w:ascii="Times New Roman" w:hAnsi="Times New Roman" w:cs="Times New Roman"/>
        </w:rPr>
      </w:pPr>
    </w:p>
    <w:p w14:paraId="103BBC92"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 xml:space="preserve">Nyírbátor Város Önkormányzatának Képviselő-testülete az épített környezet alakításáról és védelméről szóló 1997. évi LXXVIII. törvény 13. § (1) bekezdésében, és 62. § (6) bekezdés 6. pontjában kapott felhatalmazás alapján, az épített környezet alakításáról és védelméről szóló 1997. évi LXXVIII. törvény 6. § (1) bekezdésében meghatározott feladatkörében eljárva – a településfejlesztési koncepcióról, az integrált településfejlesztési stratégiáról és a településrendezési eszközökről, valamint egyes településrendezési sajátos jogintézményekről szóló 314/2012. (XI.8.) Korm. rendelet 9. mellékletében meghatározott településrendezési feladatkörében eljáró </w:t>
      </w:r>
      <w:r w:rsidRPr="00926991">
        <w:rPr>
          <w:rFonts w:ascii="Times New Roman" w:hAnsi="Times New Roman" w:cs="Times New Roman"/>
          <w:i/>
          <w:iCs/>
        </w:rPr>
        <w:t xml:space="preserve">Állami főépítész hatáskörében eljáró fővárosi és megyei kormányhivatal a 9. melléklet táblázatának A3. pontjára, Környezetvédelmi és természetvédelmi hatáskörben megyei kormányhivatal a 9. melléklet táblázatának A4. pontjára, Nemzeti park igazgatóságának 9. melléklet táblázatának A5. pontjára, Területi vízvédelmi hatóságnak a 9. melléklet táblázatának A6. pontjára, Területi Vízügyi hatóságnak 9. melléklet táblázatának A7. pontjára, Országos Vízügyi főigazgatóságnak 9. melléklet táblázatának A8. pontjára, Területi vízügyi igazgatási szervnek 9. melléklet táblázatának A9. pontjára, Fővárosi és megyei katasztrófavédelmi igazgatóságnak a 9. melléklet táblázatának A10. pontjára, Népegészségügyi hatáskörben eljáró fővárosi és megyei kormányhivatalnak 9. melléklet táblázatának A11 pontjára, Budapest Főváros Kormányhivatalának 9. melléklet táblázatának A12. pontjára, Közlekedésért felelős miniszternek 9. melléklet táblázatának A13. pontjára, Légiközlekedési hatóságnak 9. melléklet táblázatának A14a. pontjára, Katonai légügyi hatóságnak 9. melléklet táblázatának A14b. pontjára, Közlekedési hatósági hatáskörben eljáró fővárosi és megyei kormányhivatalnak 9. melléklet táblázatának A15. pontjára, Örökségvédelmi hatáskörben eljáró fővárosi és megyei kormányhivatalnak 9. melléklet táblázatának A17. pontjára, Ingatlanügyi, földügyi igazgatási hatáskörben eljáró fővárosi és megyei kormányhivatalnak 9. melléklet táblázatának A18. pontjára, Erdészeti hatáskörben eljáró megyei kormányhivatal, Nemzeti Földügyi Központnak 9. melléklet táblázatának A19. pontjára, Honvédelemért felelős miniszternek 9. melléklet táblázatának A20. pontjára, Fővárosi és megyei rendőr-főkapitányságnak a 9. melléklet táblázatának A21. pontjára, Bányafelügyeleti hatáskörben eljáró megyei kormányhivatalnak a 9. melléklet táblázatának A22. pontjára, Nemzeti Média- és Hírközlési Hatóság Hivatalának a 9. melléklet táblázatának A23. pontjára, Országos Atomenergia Hivatalnak a 9. melléklet táblázatának A24. pontjára, Budapest Főváros Kormányhivatalának 9. melléklet táblázatának A25. pontjára hivatkozva, </w:t>
      </w:r>
      <w:r w:rsidRPr="00926991">
        <w:rPr>
          <w:rFonts w:ascii="Times New Roman" w:hAnsi="Times New Roman" w:cs="Times New Roman"/>
        </w:rPr>
        <w:t>továbbá a szomszédos települések önkormányzatainak (Nyírgyulaj, Nyírcsászári, Nyírvasvári, Nyírpilis, Piricse, Nyírbogát, Máriapócs) és a Szabolcs-Szatmár-Bereg Megyei Önkormányzat véleményének kikérésével, valamint Nyírbátor Város településfejlesztési koncepciójával, integrált településfejlesztési stratégiájával és a településrendezési eszközök, valamint településképi arculati kézikönyv és településképi rendelet készítésével, módosításával kapcsolatos partnerségi egyeztetési szabályzatáról szóló 5/2017. (II. 20.) önkormányzati rendeletében rögzített partnerségi egyeztetés során beérkezett vélemények alapján a következőket rendeli el:</w:t>
      </w:r>
    </w:p>
    <w:p w14:paraId="5EBDF771" w14:textId="77777777" w:rsidR="00926991" w:rsidRPr="00926991" w:rsidRDefault="00926991" w:rsidP="006D09E8">
      <w:pPr>
        <w:numPr>
          <w:ilvl w:val="0"/>
          <w:numId w:val="80"/>
        </w:numPr>
        <w:jc w:val="center"/>
        <w:rPr>
          <w:rFonts w:ascii="Times New Roman" w:hAnsi="Times New Roman" w:cs="Times New Roman"/>
          <w:b/>
        </w:rPr>
      </w:pPr>
      <w:r w:rsidRPr="00926991">
        <w:rPr>
          <w:rFonts w:ascii="Times New Roman" w:hAnsi="Times New Roman" w:cs="Times New Roman"/>
        </w:rPr>
        <w:br w:type="page"/>
      </w:r>
      <w:r w:rsidRPr="00926991">
        <w:rPr>
          <w:rFonts w:ascii="Times New Roman" w:hAnsi="Times New Roman" w:cs="Times New Roman"/>
          <w:b/>
        </w:rPr>
        <w:lastRenderedPageBreak/>
        <w:t>Fejezet</w:t>
      </w:r>
    </w:p>
    <w:p w14:paraId="38CA920D"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rPr>
        <w:t>Általános előírások</w:t>
      </w:r>
    </w:p>
    <w:p w14:paraId="4E51DB0F" w14:textId="77777777" w:rsidR="00926991" w:rsidRPr="00926991" w:rsidRDefault="00926991" w:rsidP="00926991">
      <w:pPr>
        <w:jc w:val="center"/>
        <w:rPr>
          <w:rFonts w:ascii="Times New Roman" w:hAnsi="Times New Roman" w:cs="Times New Roman"/>
          <w:b/>
        </w:rPr>
      </w:pPr>
    </w:p>
    <w:p w14:paraId="354D9C3A"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rPr>
        <w:t>1. Bevezető rendelkezések</w:t>
      </w:r>
    </w:p>
    <w:p w14:paraId="7D6F255F"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1. §</w:t>
      </w:r>
    </w:p>
    <w:p w14:paraId="2BF9B895" w14:textId="77777777" w:rsidR="00926991" w:rsidRPr="00926991" w:rsidRDefault="00926991" w:rsidP="00926991">
      <w:pPr>
        <w:jc w:val="center"/>
        <w:rPr>
          <w:rFonts w:ascii="Times New Roman" w:hAnsi="Times New Roman" w:cs="Times New Roman"/>
          <w:b/>
          <w:bCs/>
        </w:rPr>
      </w:pPr>
    </w:p>
    <w:p w14:paraId="262AE467" w14:textId="77777777" w:rsidR="00926991" w:rsidRPr="00926991" w:rsidRDefault="00926991" w:rsidP="00926991">
      <w:pPr>
        <w:numPr>
          <w:ilvl w:val="0"/>
          <w:numId w:val="17"/>
        </w:numPr>
        <w:jc w:val="both"/>
        <w:rPr>
          <w:rFonts w:ascii="Times New Roman" w:hAnsi="Times New Roman" w:cs="Times New Roman"/>
        </w:rPr>
      </w:pPr>
      <w:r w:rsidRPr="00926991">
        <w:rPr>
          <w:rFonts w:ascii="Times New Roman" w:hAnsi="Times New Roman" w:cs="Times New Roman"/>
        </w:rPr>
        <w:t xml:space="preserve">A helyi építési szabályzat eltérő rendelkezéseinek hiányában a településrendezési követelményekre az országos településrendezési és építési követelményekről szóló </w:t>
      </w:r>
      <w:r w:rsidRPr="00926991">
        <w:rPr>
          <w:rFonts w:ascii="Times New Roman" w:hAnsi="Times New Roman" w:cs="Times New Roman"/>
          <w:bCs/>
          <w:kern w:val="36"/>
          <w:lang w:eastAsia="hu-HU"/>
        </w:rPr>
        <w:t>253/1997. (XII. 20.) Korm. rendelet (továbbiakban: OTÉK) előírásai az irányadók.</w:t>
      </w:r>
    </w:p>
    <w:p w14:paraId="568906B4" w14:textId="77777777" w:rsidR="00926991" w:rsidRPr="00926991" w:rsidRDefault="00926991" w:rsidP="00926991">
      <w:pPr>
        <w:numPr>
          <w:ilvl w:val="0"/>
          <w:numId w:val="17"/>
        </w:numPr>
        <w:jc w:val="both"/>
        <w:rPr>
          <w:rFonts w:ascii="Times New Roman" w:hAnsi="Times New Roman" w:cs="Times New Roman"/>
        </w:rPr>
      </w:pPr>
      <w:r w:rsidRPr="00926991">
        <w:rPr>
          <w:rFonts w:ascii="Times New Roman" w:hAnsi="Times New Roman" w:cs="Times New Roman"/>
        </w:rPr>
        <w:t>Nyírbátor város közigazgatási területére vonatkozó szabályozási terveken alkalmazott szabályozási elemeket, illetve azok jelkulcsát jelen rendelet 1. melléklete tartalmazza.</w:t>
      </w:r>
    </w:p>
    <w:p w14:paraId="61D30593" w14:textId="77777777" w:rsidR="00926991" w:rsidRPr="00926991" w:rsidRDefault="00926991" w:rsidP="00926991">
      <w:pPr>
        <w:numPr>
          <w:ilvl w:val="0"/>
          <w:numId w:val="17"/>
        </w:numPr>
        <w:jc w:val="both"/>
        <w:rPr>
          <w:rFonts w:ascii="Times New Roman" w:hAnsi="Times New Roman" w:cs="Times New Roman"/>
        </w:rPr>
      </w:pPr>
      <w:r w:rsidRPr="00926991">
        <w:rPr>
          <w:rFonts w:ascii="Times New Roman" w:hAnsi="Times New Roman" w:cs="Times New Roman"/>
        </w:rPr>
        <w:t>Nyírbátor város közigazgatási területére vonatkozó szabályozási terveket jelen rendelet 2. melléklete tartalmazza.</w:t>
      </w:r>
    </w:p>
    <w:p w14:paraId="7789BE9A" w14:textId="77777777" w:rsidR="00926991" w:rsidRPr="00926991" w:rsidRDefault="00926991" w:rsidP="00926991">
      <w:pPr>
        <w:numPr>
          <w:ilvl w:val="0"/>
          <w:numId w:val="17"/>
        </w:numPr>
        <w:jc w:val="both"/>
        <w:rPr>
          <w:rFonts w:ascii="Times New Roman" w:hAnsi="Times New Roman" w:cs="Times New Roman"/>
        </w:rPr>
      </w:pPr>
      <w:r w:rsidRPr="00926991">
        <w:rPr>
          <w:rFonts w:ascii="Times New Roman" w:hAnsi="Times New Roman" w:cs="Times New Roman"/>
        </w:rPr>
        <w:t>A szabályozási terven ábrázolt kötelező vonalas szabályozási elemek helyzete méretezés, vagy egyértelmű térképi vonalhoz való kapcsolódás hiányában, digitális méréssel állapítandó meg, az Önkormányzatnál tárolt digitális példányon.</w:t>
      </w:r>
    </w:p>
    <w:p w14:paraId="7A6210DA" w14:textId="77777777" w:rsidR="00926991" w:rsidRPr="00926991" w:rsidRDefault="00926991" w:rsidP="00926991">
      <w:pPr>
        <w:numPr>
          <w:ilvl w:val="0"/>
          <w:numId w:val="17"/>
        </w:numPr>
        <w:tabs>
          <w:tab w:val="left" w:pos="448"/>
        </w:tabs>
        <w:jc w:val="both"/>
        <w:rPr>
          <w:rFonts w:ascii="Times New Roman" w:hAnsi="Times New Roman" w:cs="Times New Roman"/>
        </w:rPr>
      </w:pPr>
      <w:r w:rsidRPr="00926991">
        <w:rPr>
          <w:rFonts w:ascii="Times New Roman" w:hAnsi="Times New Roman" w:cs="Times New Roman"/>
        </w:rPr>
        <w:t xml:space="preserve">A szabályozási tervek kötelező, javasolt és egyéb jogszabály által meghatározott szabályozási elemeket tartalmaznak. A kötelező szabályozási elemek módosításához az érintett szabályozási terv módosítása szükséges. A kötelező, a javasolt és az irányadó szabályozási elemeket a szabályozási tervek jelmagyarázata tartalmazza. </w:t>
      </w:r>
    </w:p>
    <w:p w14:paraId="1F2D8597" w14:textId="77777777" w:rsidR="00926991" w:rsidRPr="00926991" w:rsidRDefault="00926991" w:rsidP="00926991">
      <w:pPr>
        <w:numPr>
          <w:ilvl w:val="0"/>
          <w:numId w:val="17"/>
        </w:numPr>
        <w:tabs>
          <w:tab w:val="left" w:pos="448"/>
        </w:tabs>
        <w:jc w:val="both"/>
        <w:rPr>
          <w:rFonts w:ascii="Times New Roman" w:hAnsi="Times New Roman" w:cs="Times New Roman"/>
        </w:rPr>
      </w:pPr>
      <w:bookmarkStart w:id="0" w:name="_Toc30934797"/>
      <w:bookmarkEnd w:id="0"/>
      <w:r w:rsidRPr="00926991">
        <w:rPr>
          <w:rFonts w:ascii="Times New Roman" w:hAnsi="Times New Roman" w:cs="Times New Roman"/>
        </w:rPr>
        <w:t>Az OTÉK követelményeitől megengedőbb településrendezési szabályozást lehetővé tehető Állami Főépítészi döntések jegyzékét jelen rendelet 7. melléklete tartalmazza.</w:t>
      </w:r>
    </w:p>
    <w:p w14:paraId="306AB837" w14:textId="77777777" w:rsidR="00926991" w:rsidRPr="00926991" w:rsidRDefault="00926991" w:rsidP="00926991">
      <w:pPr>
        <w:keepNext/>
        <w:spacing w:before="40"/>
        <w:ind w:left="360" w:right="567"/>
        <w:jc w:val="center"/>
        <w:rPr>
          <w:rFonts w:ascii="Times New Roman" w:eastAsia="Times New Roman" w:hAnsi="Times New Roman" w:cs="Times New Roman"/>
          <w:b/>
          <w:color w:val="FF0000"/>
          <w:lang w:eastAsia="hu-HU"/>
        </w:rPr>
      </w:pPr>
    </w:p>
    <w:p w14:paraId="0929DEF7"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 Értelmező rendelkezések</w:t>
      </w:r>
    </w:p>
    <w:p w14:paraId="265B5A10"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2. §</w:t>
      </w:r>
    </w:p>
    <w:p w14:paraId="199AD15C" w14:textId="77777777" w:rsidR="00926991" w:rsidRPr="00926991" w:rsidRDefault="00926991" w:rsidP="00926991">
      <w:pPr>
        <w:jc w:val="center"/>
        <w:rPr>
          <w:rFonts w:ascii="Times New Roman" w:hAnsi="Times New Roman" w:cs="Times New Roman"/>
        </w:rPr>
      </w:pPr>
    </w:p>
    <w:p w14:paraId="635E7D14" w14:textId="77777777" w:rsidR="00926991" w:rsidRPr="00926991" w:rsidRDefault="00926991" w:rsidP="00926991">
      <w:pPr>
        <w:jc w:val="both"/>
        <w:rPr>
          <w:rFonts w:ascii="Times New Roman" w:eastAsia="Times New Roman" w:hAnsi="Times New Roman" w:cs="Times New Roman"/>
          <w:i/>
          <w:lang w:eastAsia="hu-HU"/>
        </w:rPr>
      </w:pPr>
      <w:r w:rsidRPr="00926991">
        <w:rPr>
          <w:rFonts w:ascii="Times New Roman" w:hAnsi="Times New Roman" w:cs="Times New Roman"/>
        </w:rPr>
        <w:t>E rendelet alkalmazásában:</w:t>
      </w:r>
    </w:p>
    <w:p w14:paraId="3AF14D1F" w14:textId="77777777" w:rsidR="00926991" w:rsidRPr="00926991" w:rsidRDefault="00926991" w:rsidP="006D09E8">
      <w:pPr>
        <w:numPr>
          <w:ilvl w:val="0"/>
          <w:numId w:val="54"/>
        </w:numPr>
        <w:tabs>
          <w:tab w:val="left" w:pos="720"/>
        </w:tabs>
        <w:jc w:val="both"/>
        <w:rPr>
          <w:rFonts w:ascii="Times New Roman" w:eastAsia="Times New Roman" w:hAnsi="Times New Roman" w:cs="Times New Roman"/>
          <w:i/>
          <w:lang w:eastAsia="hu-HU"/>
        </w:rPr>
      </w:pPr>
      <w:r w:rsidRPr="00926991">
        <w:rPr>
          <w:rFonts w:ascii="Times New Roman" w:eastAsia="Times New Roman" w:hAnsi="Times New Roman" w:cs="Times New Roman"/>
          <w:i/>
          <w:lang w:eastAsia="hu-HU"/>
        </w:rPr>
        <w:t xml:space="preserve">Átlagos telekmélység: </w:t>
      </w:r>
      <w:r w:rsidRPr="00926991">
        <w:rPr>
          <w:rFonts w:ascii="Times New Roman" w:eastAsia="Times New Roman" w:hAnsi="Times New Roman" w:cs="Times New Roman"/>
          <w:lang w:eastAsia="hu-HU"/>
        </w:rPr>
        <w:t>a telek legkisebb és legnagyobb mélységének átlaga.</w:t>
      </w:r>
    </w:p>
    <w:p w14:paraId="56286478" w14:textId="77777777" w:rsidR="00926991" w:rsidRPr="00926991" w:rsidRDefault="00926991" w:rsidP="006D09E8">
      <w:pPr>
        <w:numPr>
          <w:ilvl w:val="0"/>
          <w:numId w:val="54"/>
        </w:numPr>
        <w:tabs>
          <w:tab w:val="left" w:pos="720"/>
        </w:tabs>
        <w:jc w:val="both"/>
        <w:rPr>
          <w:rFonts w:ascii="Times New Roman" w:eastAsia="Times New Roman" w:hAnsi="Times New Roman" w:cs="Times New Roman"/>
          <w:lang w:eastAsia="hu-HU"/>
        </w:rPr>
      </w:pPr>
      <w:r w:rsidRPr="00926991">
        <w:rPr>
          <w:rFonts w:ascii="Times New Roman" w:eastAsia="Times New Roman" w:hAnsi="Times New Roman" w:cs="Times New Roman"/>
          <w:i/>
          <w:lang w:eastAsia="hu-HU"/>
        </w:rPr>
        <w:t>Átmenő telek:</w:t>
      </w:r>
      <w:r w:rsidRPr="00926991">
        <w:rPr>
          <w:rFonts w:ascii="Times New Roman" w:eastAsia="Times New Roman" w:hAnsi="Times New Roman" w:cs="Times New Roman"/>
          <w:lang w:eastAsia="hu-HU"/>
        </w:rPr>
        <w:t xml:space="preserve"> olyan önálló helyrajzi számú építési telek, melynek két – egymással nem szomszédos – telekhatára közterülettel, vagy közforgalom céljára megnyitott magánúttal határos.</w:t>
      </w:r>
    </w:p>
    <w:p w14:paraId="66A33100"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lang w:eastAsia="hu-HU"/>
        </w:rPr>
        <w:t>Hulladéktartály- tároló</w:t>
      </w:r>
      <w:r w:rsidRPr="00926991">
        <w:rPr>
          <w:rFonts w:ascii="Times New Roman" w:hAnsi="Times New Roman" w:cs="Times New Roman"/>
          <w:lang w:eastAsia="hu-HU"/>
        </w:rPr>
        <w:t>: előkertben elhelyezett, a kerítés részeként megtervezett melléképítmény.</w:t>
      </w:r>
    </w:p>
    <w:p w14:paraId="1D9BABF0"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rPr>
        <w:t>Kézműipari rendeltetés:</w:t>
      </w:r>
      <w:r w:rsidRPr="00926991">
        <w:rPr>
          <w:rFonts w:ascii="Times New Roman" w:hAnsi="Times New Roman" w:cs="Times New Roman"/>
        </w:rPr>
        <w:t xml:space="preserve"> olyan legfeljebb 3 személyes gyártó tevékenység végzése, amely során a termék előállítása kézi munkával vagy kizárólag olyan gépi berendezés alkalmazásával történik, amelynek a környezetre gyakorolt hatása nem haladja meg a lakóterületre előírt környezeti határértékeket.</w:t>
      </w:r>
    </w:p>
    <w:p w14:paraId="781FCEFB" w14:textId="77777777" w:rsidR="00926991" w:rsidRPr="00926991" w:rsidRDefault="00926991" w:rsidP="006D09E8">
      <w:pPr>
        <w:numPr>
          <w:ilvl w:val="0"/>
          <w:numId w:val="54"/>
        </w:numPr>
        <w:tabs>
          <w:tab w:val="left" w:pos="720"/>
        </w:tabs>
        <w:jc w:val="both"/>
        <w:rPr>
          <w:rFonts w:ascii="Times New Roman" w:eastAsia="Times New Roman" w:hAnsi="Times New Roman" w:cs="Times New Roman"/>
          <w:lang w:eastAsia="hu-HU"/>
        </w:rPr>
      </w:pPr>
      <w:r w:rsidRPr="00926991">
        <w:rPr>
          <w:rFonts w:ascii="Times New Roman" w:eastAsia="Times New Roman" w:hAnsi="Times New Roman" w:cs="Times New Roman"/>
          <w:i/>
          <w:lang w:eastAsia="hu-HU"/>
        </w:rPr>
        <w:t xml:space="preserve">Kis mélységű telek: </w:t>
      </w:r>
      <w:r w:rsidRPr="00926991">
        <w:rPr>
          <w:rFonts w:ascii="Times New Roman" w:eastAsia="Times New Roman" w:hAnsi="Times New Roman" w:cs="Times New Roman"/>
          <w:lang w:eastAsia="hu-HU"/>
        </w:rPr>
        <w:t>olyan önálló helyrajzi számú építési telek, mely átlagos telekmélysége kisebb, mint 30 méter és a legkisebb és legnagyobb mélységének különbsége legfeljebb 5,0 méter.</w:t>
      </w:r>
    </w:p>
    <w:p w14:paraId="7754673F"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lang w:eastAsia="hu-HU"/>
        </w:rPr>
        <w:t>Nem zavaró hatású rendeltetés</w:t>
      </w:r>
      <w:r w:rsidRPr="00926991">
        <w:rPr>
          <w:rFonts w:ascii="Times New Roman" w:hAnsi="Times New Roman" w:cs="Times New Roman"/>
          <w:lang w:eastAsia="hu-HU"/>
        </w:rPr>
        <w:t>: olyan rendeltetés, amely az adott építési övezetben és övezetben meghatározott rendeltetés szerinti építményekre és telekhasználatra korlátozó hatást a vonatkozó, külön jogszabályokban meghatározott környezetterhelési határértékeket meghaladó mértékben nem fejt ki, és az építési övezeti, övezeti előírásoknak teljes mértékben megfelel.</w:t>
      </w:r>
    </w:p>
    <w:p w14:paraId="7C09C3A9" w14:textId="77777777" w:rsidR="00926991" w:rsidRPr="00926991" w:rsidRDefault="00926991" w:rsidP="006D09E8">
      <w:pPr>
        <w:numPr>
          <w:ilvl w:val="0"/>
          <w:numId w:val="54"/>
        </w:numPr>
        <w:tabs>
          <w:tab w:val="left" w:pos="709"/>
        </w:tabs>
        <w:jc w:val="both"/>
        <w:rPr>
          <w:rFonts w:ascii="Times New Roman" w:hAnsi="Times New Roman" w:cs="Times New Roman"/>
          <w:iCs/>
        </w:rPr>
      </w:pPr>
      <w:r w:rsidRPr="00926991">
        <w:rPr>
          <w:rFonts w:ascii="Times New Roman" w:hAnsi="Times New Roman" w:cs="Times New Roman"/>
          <w:i/>
        </w:rPr>
        <w:t>Nagy- és kishaszonállat</w:t>
      </w:r>
      <w:r w:rsidRPr="00926991">
        <w:rPr>
          <w:rFonts w:ascii="Times New Roman" w:hAnsi="Times New Roman" w:cs="Times New Roman"/>
          <w:iCs/>
        </w:rPr>
        <w:t>: sertés, juh, kecske, szarvasmarha, ló, szamár, öszvér és egyéb, a kifejlett pulykánál nagyobb testű haszonállat.</w:t>
      </w:r>
    </w:p>
    <w:p w14:paraId="1DA41A44" w14:textId="77777777" w:rsidR="00926991" w:rsidRPr="00926991" w:rsidRDefault="00926991" w:rsidP="006D09E8">
      <w:pPr>
        <w:numPr>
          <w:ilvl w:val="0"/>
          <w:numId w:val="54"/>
        </w:numPr>
        <w:tabs>
          <w:tab w:val="left" w:pos="709"/>
        </w:tabs>
        <w:jc w:val="both"/>
        <w:rPr>
          <w:rFonts w:ascii="Times New Roman" w:hAnsi="Times New Roman" w:cs="Times New Roman"/>
          <w:bCs/>
          <w:iCs/>
        </w:rPr>
      </w:pPr>
      <w:r w:rsidRPr="00926991">
        <w:rPr>
          <w:rFonts w:ascii="Times New Roman" w:hAnsi="Times New Roman" w:cs="Times New Roman"/>
          <w:i/>
        </w:rPr>
        <w:t>Őshonos növényfajták</w:t>
      </w:r>
      <w:r w:rsidRPr="00926991">
        <w:rPr>
          <w:rFonts w:ascii="Times New Roman" w:hAnsi="Times New Roman" w:cs="Times New Roman"/>
          <w:iCs/>
        </w:rPr>
        <w:t>:</w:t>
      </w:r>
      <w:r w:rsidRPr="00926991">
        <w:rPr>
          <w:rFonts w:ascii="Times New Roman" w:hAnsi="Times New Roman" w:cs="Times New Roman"/>
          <w:bCs/>
          <w:iCs/>
        </w:rPr>
        <w:t xml:space="preserve"> a rendelet 6. melléklete szerinti fajták.</w:t>
      </w:r>
    </w:p>
    <w:p w14:paraId="3B905D86" w14:textId="77777777" w:rsidR="00926991" w:rsidRPr="00926991" w:rsidRDefault="00926991" w:rsidP="006D09E8">
      <w:pPr>
        <w:numPr>
          <w:ilvl w:val="0"/>
          <w:numId w:val="54"/>
        </w:numPr>
        <w:tabs>
          <w:tab w:val="left" w:pos="720"/>
        </w:tabs>
        <w:jc w:val="both"/>
        <w:rPr>
          <w:rFonts w:ascii="Times New Roman" w:hAnsi="Times New Roman" w:cs="Times New Roman"/>
          <w:lang w:eastAsia="hu-HU"/>
        </w:rPr>
      </w:pPr>
      <w:r w:rsidRPr="00926991">
        <w:rPr>
          <w:rFonts w:ascii="Times New Roman" w:eastAsia="Times New Roman" w:hAnsi="Times New Roman" w:cs="Times New Roman"/>
          <w:i/>
          <w:lang w:eastAsia="hu-HU"/>
        </w:rPr>
        <w:lastRenderedPageBreak/>
        <w:t xml:space="preserve">Saroktelek: </w:t>
      </w:r>
      <w:r w:rsidRPr="00926991">
        <w:rPr>
          <w:rFonts w:ascii="Times New Roman" w:eastAsia="Times New Roman" w:hAnsi="Times New Roman" w:cs="Times New Roman"/>
          <w:lang w:eastAsia="hu-HU"/>
        </w:rPr>
        <w:t>legalább két csatlakozó – egymással legfeljebb 135°-os szöget bezáró – közterületi (vagy közforgalom céljára megnyitott magánút) homlokvonallal rendelkező telek.</w:t>
      </w:r>
    </w:p>
    <w:p w14:paraId="2C60A7B6"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lang w:eastAsia="hu-HU"/>
        </w:rPr>
        <w:t>Telekmélység</w:t>
      </w:r>
      <w:r w:rsidRPr="00926991">
        <w:rPr>
          <w:rFonts w:ascii="Times New Roman" w:hAnsi="Times New Roman" w:cs="Times New Roman"/>
          <w:lang w:eastAsia="hu-HU"/>
        </w:rPr>
        <w:t>: a telek homlokvonalától merőlegesen mért legtávolabbi telekpont.</w:t>
      </w:r>
    </w:p>
    <w:p w14:paraId="130EB647"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rPr>
        <w:t>Telken belüli kötelező fásítás</w:t>
      </w:r>
      <w:r w:rsidRPr="00926991">
        <w:rPr>
          <w:rFonts w:ascii="Times New Roman" w:hAnsi="Times New Roman" w:cs="Times New Roman"/>
        </w:rPr>
        <w:t>: az építési telek szabályozási terven jelölt területrésze, melyen közműépítmények kivételével más építmény nem helyezhető el. A területen teljes felületet borítóan, fehér akác kivételével legalább 200 fa/ha mennyiségű, sor-, vagy parkfa méretű egyed felhasználásával történhet fásítás. Meglévő faállomány esetén annak megtartásáról, szakszerű műveléséről gondoskodni kell, amennyiben az erdőnek minősül, úgy annak fenntartását a hatályos erdőtörvény rendelkezései szerint kell folytatni.</w:t>
      </w:r>
    </w:p>
    <w:p w14:paraId="36738E5F" w14:textId="77777777" w:rsidR="00926991" w:rsidRPr="00926991" w:rsidRDefault="00926991" w:rsidP="006D09E8">
      <w:pPr>
        <w:numPr>
          <w:ilvl w:val="0"/>
          <w:numId w:val="54"/>
        </w:numPr>
        <w:tabs>
          <w:tab w:val="left" w:pos="709"/>
        </w:tabs>
        <w:jc w:val="both"/>
        <w:rPr>
          <w:rFonts w:ascii="Times New Roman" w:hAnsi="Times New Roman" w:cs="Times New Roman"/>
          <w:bCs/>
          <w:i/>
          <w:iCs/>
        </w:rPr>
      </w:pPr>
      <w:r w:rsidRPr="00926991">
        <w:rPr>
          <w:rFonts w:ascii="Times New Roman" w:hAnsi="Times New Roman" w:cs="Times New Roman"/>
          <w:i/>
          <w:lang w:eastAsia="hu-HU"/>
        </w:rPr>
        <w:t xml:space="preserve">Toronyszerű építmény: </w:t>
      </w:r>
      <w:r w:rsidRPr="00926991">
        <w:rPr>
          <w:rFonts w:ascii="Times New Roman" w:hAnsi="Times New Roman" w:cs="Times New Roman"/>
        </w:rPr>
        <w:t>négy- vagy sokszöghasáb-, esetleg henger alakú, alapterületéhez viszonyítva nagy magasságú építmény, például</w:t>
      </w:r>
      <w:r w:rsidRPr="00926991">
        <w:rPr>
          <w:rFonts w:ascii="Times New Roman" w:hAnsi="Times New Roman" w:cs="Times New Roman"/>
          <w:lang w:eastAsia="hu-HU"/>
        </w:rPr>
        <w:t xml:space="preserve"> siló, kémény, tartály, torony.</w:t>
      </w:r>
    </w:p>
    <w:p w14:paraId="0A299E6B" w14:textId="77777777" w:rsidR="00926991" w:rsidRPr="00926991" w:rsidRDefault="00926991" w:rsidP="00926991">
      <w:pPr>
        <w:jc w:val="center"/>
        <w:rPr>
          <w:rFonts w:ascii="Times New Roman" w:hAnsi="Times New Roman" w:cs="Times New Roman"/>
          <w:b/>
          <w:bCs/>
          <w:i/>
          <w:iCs/>
          <w:color w:val="FF0000"/>
        </w:rPr>
      </w:pPr>
    </w:p>
    <w:p w14:paraId="79AF226B"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3. Közterület alakításra vonatkozó előírások</w:t>
      </w:r>
    </w:p>
    <w:p w14:paraId="4EC861E0"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 §</w:t>
      </w:r>
    </w:p>
    <w:p w14:paraId="785FA3B7" w14:textId="77777777" w:rsidR="00926991" w:rsidRPr="00926991" w:rsidRDefault="00926991" w:rsidP="00926991">
      <w:pPr>
        <w:jc w:val="center"/>
        <w:rPr>
          <w:rFonts w:ascii="Times New Roman" w:hAnsi="Times New Roman" w:cs="Times New Roman"/>
          <w:b/>
          <w:bCs/>
        </w:rPr>
      </w:pPr>
    </w:p>
    <w:p w14:paraId="08189F6A" w14:textId="77777777" w:rsidR="00926991" w:rsidRPr="00926991" w:rsidRDefault="00926991" w:rsidP="00926991">
      <w:pPr>
        <w:numPr>
          <w:ilvl w:val="0"/>
          <w:numId w:val="3"/>
        </w:numPr>
        <w:spacing w:line="100" w:lineRule="atLeast"/>
        <w:jc w:val="both"/>
        <w:rPr>
          <w:rFonts w:ascii="Times New Roman" w:hAnsi="Times New Roman" w:cs="Times New Roman"/>
        </w:rPr>
      </w:pPr>
      <w:r w:rsidRPr="00926991">
        <w:rPr>
          <w:rFonts w:ascii="Times New Roman" w:hAnsi="Times New Roman" w:cs="Times New Roman"/>
        </w:rPr>
        <w:t>A közterületek határait a szabályozási terv meglévő és tervezett szabályozási vonalai határolják le.</w:t>
      </w:r>
    </w:p>
    <w:p w14:paraId="33A869C5" w14:textId="77777777" w:rsidR="00926991" w:rsidRPr="00926991" w:rsidRDefault="00926991" w:rsidP="00926991">
      <w:pPr>
        <w:numPr>
          <w:ilvl w:val="0"/>
          <w:numId w:val="3"/>
        </w:numPr>
        <w:jc w:val="both"/>
        <w:rPr>
          <w:rFonts w:ascii="Times New Roman" w:hAnsi="Times New Roman" w:cs="Times New Roman"/>
        </w:rPr>
      </w:pPr>
      <w:r w:rsidRPr="00926991">
        <w:rPr>
          <w:rFonts w:ascii="Times New Roman" w:hAnsi="Times New Roman" w:cs="Times New Roman"/>
        </w:rPr>
        <w:t>A közterületek közlekedésre igénybe nem vett részén, a közlekedést és az egyes ingatlanok használatát nem korlátozó módon</w:t>
      </w:r>
    </w:p>
    <w:p w14:paraId="5EEE7040" w14:textId="77777777" w:rsidR="00926991" w:rsidRPr="00926991" w:rsidRDefault="00926991" w:rsidP="00926991">
      <w:pPr>
        <w:ind w:left="360"/>
        <w:jc w:val="both"/>
        <w:rPr>
          <w:rFonts w:ascii="Times New Roman" w:hAnsi="Times New Roman" w:cs="Times New Roman"/>
        </w:rPr>
      </w:pPr>
      <w:r w:rsidRPr="00926991">
        <w:rPr>
          <w:rFonts w:ascii="Times New Roman" w:hAnsi="Times New Roman" w:cs="Times New Roman"/>
        </w:rPr>
        <w:t>a) zöldfelületek, közkertek alakíthatók ki,</w:t>
      </w:r>
    </w:p>
    <w:p w14:paraId="7C551E3D" w14:textId="77777777" w:rsidR="00926991" w:rsidRPr="00926991" w:rsidRDefault="00926991" w:rsidP="00926991">
      <w:pPr>
        <w:ind w:left="360"/>
        <w:jc w:val="both"/>
        <w:rPr>
          <w:rFonts w:ascii="Times New Roman" w:hAnsi="Times New Roman" w:cs="Times New Roman"/>
        </w:rPr>
      </w:pPr>
      <w:r w:rsidRPr="00926991">
        <w:rPr>
          <w:rFonts w:ascii="Times New Roman" w:hAnsi="Times New Roman" w:cs="Times New Roman"/>
        </w:rPr>
        <w:t>b) köztárgy, valamint</w:t>
      </w:r>
    </w:p>
    <w:p w14:paraId="687605F1" w14:textId="77777777" w:rsidR="00926991" w:rsidRPr="00926991" w:rsidRDefault="00926991" w:rsidP="00926991">
      <w:pPr>
        <w:ind w:left="360"/>
        <w:jc w:val="both"/>
        <w:rPr>
          <w:rFonts w:ascii="Times New Roman" w:hAnsi="Times New Roman" w:cs="Times New Roman"/>
        </w:rPr>
      </w:pPr>
      <w:r w:rsidRPr="00926991">
        <w:rPr>
          <w:rFonts w:ascii="Times New Roman" w:hAnsi="Times New Roman" w:cs="Times New Roman"/>
        </w:rPr>
        <w:t>c) közmű helyezhető el, ez utóbbi kizárólag abban az esetben, ha terepszint alatt valósítható meg a közmű elhelyezése, és védőtávolságot nem igényel. Amennyiben ezek a feltételek nem teljesülnek, akkor építési telket, építési telek egy részét, vagy építési telek közterület alakításból visszamaradó részét kell igénybe venni a közmű elhelyezéséhez.</w:t>
      </w:r>
    </w:p>
    <w:p w14:paraId="12CECB17" w14:textId="77777777" w:rsidR="00926991" w:rsidRPr="00926991" w:rsidRDefault="00926991" w:rsidP="00926991">
      <w:pPr>
        <w:numPr>
          <w:ilvl w:val="0"/>
          <w:numId w:val="3"/>
        </w:numPr>
        <w:jc w:val="both"/>
        <w:rPr>
          <w:rFonts w:ascii="Times New Roman" w:hAnsi="Times New Roman" w:cs="Times New Roman"/>
        </w:rPr>
      </w:pPr>
      <w:r w:rsidRPr="00926991">
        <w:rPr>
          <w:rFonts w:ascii="Times New Roman" w:hAnsi="Times New Roman" w:cs="Times New Roman"/>
        </w:rPr>
        <w:t>Amennyiben az adott közterületre vonatkozóan nincs elfogadott közterület-alakítási terv, a közterület alakítására vonatkozó rendelkezéseket a szabályozási terv által a közterületre megfogalmazott övezethez tartozó előírások tartalmazzák.</w:t>
      </w:r>
    </w:p>
    <w:p w14:paraId="2251F159" w14:textId="77777777" w:rsidR="00926991" w:rsidRPr="00926991" w:rsidRDefault="00926991" w:rsidP="00926991">
      <w:pPr>
        <w:jc w:val="center"/>
        <w:rPr>
          <w:rFonts w:ascii="Times New Roman" w:hAnsi="Times New Roman" w:cs="Times New Roman"/>
          <w:b/>
          <w:bCs/>
          <w:i/>
          <w:iCs/>
          <w:color w:val="FF0000"/>
        </w:rPr>
      </w:pPr>
    </w:p>
    <w:p w14:paraId="3CA49B74" w14:textId="77777777" w:rsidR="00926991" w:rsidRPr="00926991" w:rsidRDefault="00926991" w:rsidP="00926991">
      <w:pPr>
        <w:jc w:val="center"/>
        <w:rPr>
          <w:rFonts w:ascii="Times New Roman" w:hAnsi="Times New Roman" w:cs="Times New Roman"/>
        </w:rPr>
      </w:pPr>
      <w:bookmarkStart w:id="1" w:name="_Hlk87868862"/>
      <w:r w:rsidRPr="00926991">
        <w:rPr>
          <w:rFonts w:ascii="Times New Roman" w:hAnsi="Times New Roman" w:cs="Times New Roman"/>
          <w:b/>
          <w:bCs/>
          <w:i/>
          <w:iCs/>
        </w:rPr>
        <w:t>4. Az épített környezet alakítására vonatkozó előírások</w:t>
      </w:r>
    </w:p>
    <w:p w14:paraId="11EC8CD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 §</w:t>
      </w:r>
    </w:p>
    <w:p w14:paraId="3AE46D9F" w14:textId="77777777" w:rsidR="00926991" w:rsidRPr="00926991" w:rsidRDefault="00926991" w:rsidP="00926991">
      <w:pPr>
        <w:jc w:val="center"/>
        <w:rPr>
          <w:rFonts w:ascii="Times New Roman" w:hAnsi="Times New Roman" w:cs="Times New Roman"/>
          <w:b/>
          <w:bCs/>
        </w:rPr>
      </w:pPr>
    </w:p>
    <w:p w14:paraId="684E5236" w14:textId="77777777" w:rsidR="00926991" w:rsidRPr="00926991" w:rsidRDefault="00926991" w:rsidP="00926991">
      <w:pPr>
        <w:numPr>
          <w:ilvl w:val="0"/>
          <w:numId w:val="11"/>
        </w:numPr>
        <w:jc w:val="both"/>
        <w:rPr>
          <w:rFonts w:ascii="Times New Roman" w:hAnsi="Times New Roman" w:cs="Times New Roman"/>
        </w:rPr>
      </w:pPr>
      <w:r w:rsidRPr="00926991">
        <w:rPr>
          <w:rFonts w:ascii="Times New Roman" w:hAnsi="Times New Roman" w:cs="Times New Roman"/>
        </w:rPr>
        <w:t>Régészeti területnek minősülnek a szabályozási tervlapokon ábrázolt és a rendelet 3. függelékének táblázatában szereplő területek. A régészeti területek listáját a rendelet 3. függeléke tartalmazza.</w:t>
      </w:r>
    </w:p>
    <w:p w14:paraId="1FB4DF93" w14:textId="77777777" w:rsidR="00926991" w:rsidRPr="00926991" w:rsidRDefault="00926991" w:rsidP="00926991">
      <w:pPr>
        <w:numPr>
          <w:ilvl w:val="0"/>
          <w:numId w:val="11"/>
        </w:numPr>
        <w:jc w:val="both"/>
        <w:rPr>
          <w:rFonts w:ascii="Times New Roman" w:hAnsi="Times New Roman" w:cs="Times New Roman"/>
        </w:rPr>
      </w:pPr>
      <w:r w:rsidRPr="00926991">
        <w:rPr>
          <w:rFonts w:ascii="Times New Roman" w:hAnsi="Times New Roman" w:cs="Times New Roman"/>
        </w:rPr>
        <w:t>Az Nyírbátor közigazgatási területén kialakítani tervezett legalább négy gépjármű befogadóképességű felszíni parkolókat fásítani kell, úgy, hogy legalább minden 2 parkolóhelyre 1 db lombos fát kell telepíteni, vagy a meglévőt megőrizni. A fákat úgy kell elhelyezni, hogy az elhelyezésre szánt szilárd burkolattal el nem látott felületnek - a fa törzse körül legalább 1,0 m szélességben - legalább 4m</w:t>
      </w:r>
      <w:r w:rsidRPr="00926991">
        <w:rPr>
          <w:rFonts w:ascii="Times New Roman" w:hAnsi="Times New Roman" w:cs="Times New Roman"/>
          <w:vertAlign w:val="superscript"/>
        </w:rPr>
        <w:t>2</w:t>
      </w:r>
      <w:r w:rsidRPr="00926991">
        <w:rPr>
          <w:rFonts w:ascii="Times New Roman" w:hAnsi="Times New Roman" w:cs="Times New Roman"/>
        </w:rPr>
        <w:t>/fa méretűnek kell lennie. A fásításra, növénytelepítésre szolgáló, telepítésre javasolt fajták jegyzékét a rendelet 6. melléklete tartalmazza.</w:t>
      </w:r>
    </w:p>
    <w:bookmarkEnd w:id="1"/>
    <w:p w14:paraId="78F1CAD6" w14:textId="77777777" w:rsidR="00926991" w:rsidRPr="00926991" w:rsidRDefault="00926991" w:rsidP="00926991">
      <w:pPr>
        <w:numPr>
          <w:ilvl w:val="0"/>
          <w:numId w:val="11"/>
        </w:numPr>
        <w:spacing w:line="100" w:lineRule="atLeast"/>
        <w:jc w:val="both"/>
        <w:rPr>
          <w:rFonts w:ascii="Times New Roman" w:hAnsi="Times New Roman" w:cs="Times New Roman"/>
        </w:rPr>
      </w:pPr>
      <w:r w:rsidRPr="00926991">
        <w:rPr>
          <w:rFonts w:ascii="Times New Roman" w:hAnsi="Times New Roman" w:cs="Times New Roman"/>
        </w:rPr>
        <w:t>Kertvárosias lakó és falusias lakó építési övezetekben az utcaképet alakító épületek ritmusának biztosítása érdekében kialakítható telekterületek legfeljebb 40,0 méter utcafronti szélességűek lehetnek.</w:t>
      </w:r>
    </w:p>
    <w:p w14:paraId="6EFF7C09" w14:textId="77777777" w:rsidR="00926991" w:rsidRPr="00926991" w:rsidRDefault="00926991" w:rsidP="00926991">
      <w:pPr>
        <w:numPr>
          <w:ilvl w:val="0"/>
          <w:numId w:val="11"/>
        </w:numPr>
        <w:spacing w:line="100" w:lineRule="atLeast"/>
        <w:jc w:val="both"/>
        <w:rPr>
          <w:rFonts w:ascii="Times New Roman" w:hAnsi="Times New Roman" w:cs="Times New Roman"/>
          <w:sz w:val="22"/>
          <w:szCs w:val="22"/>
        </w:rPr>
      </w:pPr>
      <w:r w:rsidRPr="00926991">
        <w:rPr>
          <w:rFonts w:ascii="Times New Roman" w:hAnsi="Times New Roman" w:cs="Times New Roman"/>
        </w:rPr>
        <w:t>Az utcavonalra előkert nélkül elhelyezett épületnél, amennyiben az utcára lakás helyiségei néznek, azok padlóvonala az utca járdaszintje fölött legalább +0,9 m magasságban helyezhető el.</w:t>
      </w:r>
    </w:p>
    <w:p w14:paraId="5A464EB1" w14:textId="77777777" w:rsidR="00926991" w:rsidRPr="00926991" w:rsidRDefault="00926991" w:rsidP="00926991">
      <w:pPr>
        <w:spacing w:line="100" w:lineRule="atLeast"/>
        <w:jc w:val="both"/>
        <w:rPr>
          <w:rFonts w:ascii="Times New Roman" w:hAnsi="Times New Roman" w:cs="Times New Roman"/>
          <w:color w:val="FF0000"/>
        </w:rPr>
      </w:pPr>
    </w:p>
    <w:p w14:paraId="5645CC05"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5. A kerítések kialakítására vonatkozó előírások</w:t>
      </w:r>
    </w:p>
    <w:p w14:paraId="4EB0AEFC"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5. §</w:t>
      </w:r>
    </w:p>
    <w:p w14:paraId="6B35EB36" w14:textId="77777777" w:rsidR="00926991" w:rsidRPr="00926991" w:rsidRDefault="00926991" w:rsidP="00926991">
      <w:pPr>
        <w:jc w:val="center"/>
        <w:rPr>
          <w:rFonts w:ascii="Times New Roman" w:hAnsi="Times New Roman" w:cs="Times New Roman"/>
          <w:b/>
          <w:bCs/>
        </w:rPr>
      </w:pPr>
    </w:p>
    <w:p w14:paraId="0E8D6584" w14:textId="77777777" w:rsidR="00926991" w:rsidRPr="00926991" w:rsidRDefault="00926991" w:rsidP="00926991">
      <w:pPr>
        <w:numPr>
          <w:ilvl w:val="0"/>
          <w:numId w:val="18"/>
        </w:numPr>
        <w:spacing w:line="100" w:lineRule="atLeast"/>
        <w:jc w:val="both"/>
        <w:rPr>
          <w:rFonts w:ascii="Times New Roman" w:hAnsi="Times New Roman" w:cs="Times New Roman"/>
        </w:rPr>
      </w:pPr>
      <w:r w:rsidRPr="00926991">
        <w:rPr>
          <w:rFonts w:ascii="Times New Roman" w:hAnsi="Times New Roman" w:cs="Times New Roman"/>
        </w:rPr>
        <w:t xml:space="preserve">Új utcai kerítés csak a hatályos szabályozási tervben rögzített szabályozási vonalon építhető, amelyről a gépjármű forgalmat bonyolító kapuzat </w:t>
      </w:r>
      <w:proofErr w:type="spellStart"/>
      <w:r w:rsidRPr="00926991">
        <w:rPr>
          <w:rFonts w:ascii="Times New Roman" w:hAnsi="Times New Roman" w:cs="Times New Roman"/>
        </w:rPr>
        <w:t>max</w:t>
      </w:r>
      <w:proofErr w:type="spellEnd"/>
      <w:r w:rsidRPr="00926991">
        <w:rPr>
          <w:rFonts w:ascii="Times New Roman" w:hAnsi="Times New Roman" w:cs="Times New Roman"/>
        </w:rPr>
        <w:t>. 5,0 méterrel beljebb húzható. Meglévő jogi telekhatáron, amennyiben az nem felel meg a hatályos szabályozási tervben rögzített új szabályozási vonalnak, kerítés nem létesíthető.</w:t>
      </w:r>
    </w:p>
    <w:p w14:paraId="617C25D5" w14:textId="77777777" w:rsidR="00926991" w:rsidRPr="00926991" w:rsidRDefault="00926991" w:rsidP="00926991">
      <w:pPr>
        <w:numPr>
          <w:ilvl w:val="0"/>
          <w:numId w:val="18"/>
        </w:numPr>
        <w:spacing w:line="100" w:lineRule="atLeast"/>
        <w:jc w:val="both"/>
        <w:rPr>
          <w:rFonts w:ascii="Times New Roman" w:eastAsia="Times New Roman" w:hAnsi="Times New Roman" w:cs="Times New Roman"/>
          <w:lang w:eastAsia="hu-HU"/>
        </w:rPr>
      </w:pPr>
      <w:r w:rsidRPr="00926991">
        <w:rPr>
          <w:rFonts w:ascii="Times New Roman" w:hAnsi="Times New Roman" w:cs="Times New Roman"/>
        </w:rPr>
        <w:t>A kerítések kialakításánál a következő anyaghasználati és színezési követelményeket kell betartani:</w:t>
      </w:r>
    </w:p>
    <w:p w14:paraId="72C45503" w14:textId="77777777" w:rsidR="00926991" w:rsidRPr="00926991" w:rsidRDefault="00926991" w:rsidP="00926991">
      <w:pPr>
        <w:numPr>
          <w:ilvl w:val="0"/>
          <w:numId w:val="19"/>
        </w:numPr>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a kerítések színének az épület homlokzatával összhangban kell készülnie,</w:t>
      </w:r>
    </w:p>
    <w:p w14:paraId="70FE3EDC" w14:textId="77777777" w:rsidR="00926991" w:rsidRPr="00926991" w:rsidRDefault="00926991" w:rsidP="00926991">
      <w:pPr>
        <w:numPr>
          <w:ilvl w:val="0"/>
          <w:numId w:val="19"/>
        </w:numPr>
        <w:ind w:left="714" w:hanging="357"/>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 xml:space="preserve">a kerítés mezőket sávos (pl.: deszka, fa hatású, …stb.) és pálcás – fém (pl.: kovácsoltvas, …stb.), fa egyaránt - kialakítás nélkül, valamint falazott kivitelben, vakolt felület nélkül nem lehet készíteni. </w:t>
      </w:r>
    </w:p>
    <w:p w14:paraId="64BE77FA" w14:textId="77777777" w:rsidR="00926991" w:rsidRPr="00926991" w:rsidRDefault="00926991" w:rsidP="00926991">
      <w:pPr>
        <w:numPr>
          <w:ilvl w:val="0"/>
          <w:numId w:val="19"/>
        </w:numPr>
        <w:ind w:left="714" w:hanging="357"/>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 xml:space="preserve">lábazat és mezőkre való osztás nélküli, tömör kerítés nem építhető, kivéve gazdasági területeken. </w:t>
      </w:r>
    </w:p>
    <w:p w14:paraId="7A0DADF9" w14:textId="77777777" w:rsidR="00926991" w:rsidRPr="00926991" w:rsidRDefault="00926991" w:rsidP="00926991">
      <w:pPr>
        <w:numPr>
          <w:ilvl w:val="0"/>
          <w:numId w:val="19"/>
        </w:numPr>
        <w:ind w:left="714" w:hanging="357"/>
        <w:jc w:val="both"/>
        <w:rPr>
          <w:rFonts w:ascii="Times New Roman" w:hAnsi="Times New Roman" w:cs="Times New Roman"/>
        </w:rPr>
      </w:pPr>
      <w:r w:rsidRPr="00926991">
        <w:rPr>
          <w:rFonts w:ascii="Times New Roman" w:eastAsia="Times New Roman" w:hAnsi="Times New Roman" w:cs="Times New Roman"/>
          <w:lang w:eastAsia="hu-HU"/>
        </w:rPr>
        <w:t>a kerítésben, annak részeként hulladéktartály tároló helyezhető el.</w:t>
      </w:r>
    </w:p>
    <w:p w14:paraId="79D828D5" w14:textId="77777777" w:rsidR="00926991" w:rsidRPr="00926991" w:rsidRDefault="00926991" w:rsidP="00926991">
      <w:pPr>
        <w:numPr>
          <w:ilvl w:val="0"/>
          <w:numId w:val="18"/>
        </w:numPr>
        <w:spacing w:line="100" w:lineRule="atLeast"/>
        <w:jc w:val="both"/>
        <w:rPr>
          <w:rFonts w:ascii="Times New Roman" w:eastAsia="Times New Roman" w:hAnsi="Times New Roman" w:cs="Times New Roman"/>
          <w:lang w:eastAsia="hu-HU"/>
        </w:rPr>
      </w:pPr>
      <w:r w:rsidRPr="00926991">
        <w:rPr>
          <w:rFonts w:ascii="Times New Roman" w:hAnsi="Times New Roman" w:cs="Times New Roman"/>
        </w:rPr>
        <w:t xml:space="preserve">A városképet meghatározó területeken (lehatárolása a 8. melléklet szerint) a kerítések kialakításánál figyelemmel kell lenni a következő rendelkezésekre is: </w:t>
      </w:r>
    </w:p>
    <w:p w14:paraId="74A36B7C" w14:textId="77777777" w:rsidR="00926991" w:rsidRPr="00926991" w:rsidRDefault="00926991" w:rsidP="00926991">
      <w:pPr>
        <w:numPr>
          <w:ilvl w:val="0"/>
          <w:numId w:val="20"/>
        </w:numPr>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a kapukat és a kerítéseket a környezetében kialakult magassághoz illeszkedően kell építeni, jelzésszerű kerítések – a közintézményeket, egyházi létesítményeket kivéve - nem megengedettek.</w:t>
      </w:r>
    </w:p>
    <w:p w14:paraId="3C5F7AD8" w14:textId="77777777" w:rsidR="00926991" w:rsidRPr="00926991" w:rsidRDefault="00926991" w:rsidP="00926991">
      <w:pPr>
        <w:numPr>
          <w:ilvl w:val="0"/>
          <w:numId w:val="20"/>
        </w:numPr>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a kerítéseken létesülő gyalogos bejáratot közrefogó oszlopok között (a kapu felett), vízszintes- vagy íves keretezés vagy esőtető szerű felső lezárás készíthető.</w:t>
      </w:r>
    </w:p>
    <w:p w14:paraId="35F8819E" w14:textId="77777777" w:rsidR="00926991" w:rsidRPr="00926991" w:rsidRDefault="00926991" w:rsidP="00926991">
      <w:pPr>
        <w:numPr>
          <w:ilvl w:val="0"/>
          <w:numId w:val="20"/>
        </w:numPr>
        <w:spacing w:line="100" w:lineRule="atLeast"/>
        <w:jc w:val="both"/>
        <w:rPr>
          <w:rFonts w:ascii="Times New Roman" w:hAnsi="Times New Roman" w:cs="Times New Roman"/>
        </w:rPr>
      </w:pPr>
      <w:r w:rsidRPr="00926991">
        <w:rPr>
          <w:rFonts w:ascii="Times New Roman" w:hAnsi="Times New Roman" w:cs="Times New Roman"/>
        </w:rPr>
        <w:t>Függőleges tagolás nélküli (mezőkre történő osztás) és lábazat nélküli tömör kerítés nem létesíthető.</w:t>
      </w:r>
    </w:p>
    <w:p w14:paraId="19915960" w14:textId="77777777" w:rsidR="00926991" w:rsidRPr="00926991" w:rsidRDefault="00926991" w:rsidP="00926991">
      <w:pPr>
        <w:numPr>
          <w:ilvl w:val="0"/>
          <w:numId w:val="18"/>
        </w:numPr>
        <w:jc w:val="both"/>
        <w:rPr>
          <w:rFonts w:ascii="Times New Roman" w:hAnsi="Times New Roman" w:cs="Times New Roman"/>
        </w:rPr>
      </w:pPr>
      <w:r w:rsidRPr="00926991">
        <w:rPr>
          <w:rFonts w:ascii="Times New Roman" w:hAnsi="Times New Roman" w:cs="Times New Roman"/>
        </w:rPr>
        <w:t>A helyi hagyományoknak megfelel a kerítés:</w:t>
      </w:r>
    </w:p>
    <w:p w14:paraId="781E7C95" w14:textId="77777777" w:rsidR="00926991" w:rsidRPr="00926991" w:rsidRDefault="00926991" w:rsidP="00926991">
      <w:pPr>
        <w:widowControl w:val="0"/>
        <w:tabs>
          <w:tab w:val="left" w:pos="1701"/>
        </w:tabs>
        <w:ind w:left="1031" w:hanging="311"/>
        <w:jc w:val="both"/>
        <w:rPr>
          <w:rFonts w:ascii="Times New Roman" w:eastAsia="Cambria" w:hAnsi="Times New Roman" w:cs="Times New Roman"/>
          <w:spacing w:val="-1"/>
        </w:rPr>
      </w:pPr>
      <w:r w:rsidRPr="00926991">
        <w:rPr>
          <w:rFonts w:ascii="Times New Roman" w:eastAsia="Cambria" w:hAnsi="Times New Roman" w:cs="Times New Roman"/>
          <w:spacing w:val="-1"/>
        </w:rPr>
        <w:t>a) előkertes beépítés esetén, ha lábazattal és függőleges oszlopokkal tagoltan, a teljes utcai homlokzat hosszon áttört kerítésmezőkkel készül, vagy</w:t>
      </w:r>
    </w:p>
    <w:p w14:paraId="449E4F9F" w14:textId="77777777" w:rsidR="00926991" w:rsidRPr="00926991" w:rsidRDefault="00926991" w:rsidP="00926991">
      <w:pPr>
        <w:tabs>
          <w:tab w:val="left" w:pos="1701"/>
        </w:tabs>
        <w:ind w:left="1031" w:hanging="311"/>
        <w:jc w:val="both"/>
        <w:rPr>
          <w:rFonts w:ascii="Times New Roman" w:eastAsia="Cambria" w:hAnsi="Times New Roman" w:cs="Times New Roman"/>
          <w:spacing w:val="-1"/>
        </w:rPr>
      </w:pPr>
      <w:r w:rsidRPr="00926991">
        <w:rPr>
          <w:rFonts w:ascii="Times New Roman" w:eastAsia="Cambria" w:hAnsi="Times New Roman" w:cs="Times New Roman"/>
          <w:spacing w:val="-1"/>
        </w:rPr>
        <w:t>b) előkert nélküli beépítési mód esetén, ha a főépület utcavonaltól távolabb történő elhelyezésekor, vagy ha az a) pont szerinti kerítés készül, vagy lábazattal és függőleges oszlopokkal tagoltan, tömör kerítésmezőkkel készül a kerítés, de az utcai ablakos homlokzat előtt áttört kerítésmezővel.</w:t>
      </w:r>
    </w:p>
    <w:p w14:paraId="08616B65" w14:textId="77777777" w:rsidR="00926991" w:rsidRPr="00926991" w:rsidRDefault="00926991" w:rsidP="00926991">
      <w:pPr>
        <w:tabs>
          <w:tab w:val="left" w:pos="1701"/>
        </w:tabs>
        <w:ind w:left="1031" w:hanging="311"/>
        <w:jc w:val="both"/>
        <w:rPr>
          <w:rFonts w:ascii="Times New Roman" w:eastAsia="Cambria" w:hAnsi="Times New Roman" w:cs="Times New Roman"/>
          <w:spacing w:val="-1"/>
        </w:rPr>
      </w:pPr>
      <w:r w:rsidRPr="00926991">
        <w:rPr>
          <w:rFonts w:ascii="Times New Roman" w:eastAsia="Cambria" w:hAnsi="Times New Roman" w:cs="Times New Roman"/>
          <w:spacing w:val="-1"/>
        </w:rPr>
        <w:t>c) utcavonalon álló épület elhelyezés esetén (kivéve a közösségi épületeket), ha lábazattal és függőleges oszlopokkal tagoltan, tömör kerítésmezőkkel, vagy ha az a) pont szerinti kerítés készül.</w:t>
      </w:r>
    </w:p>
    <w:p w14:paraId="1C61B2FF" w14:textId="77777777" w:rsidR="00926991" w:rsidRPr="00926991" w:rsidRDefault="00926991" w:rsidP="00926991">
      <w:pPr>
        <w:tabs>
          <w:tab w:val="left" w:pos="1701"/>
        </w:tabs>
        <w:jc w:val="both"/>
        <w:rPr>
          <w:rFonts w:ascii="Times New Roman" w:eastAsia="Cambria" w:hAnsi="Times New Roman" w:cs="Times New Roman"/>
          <w:color w:val="FF0000"/>
          <w:spacing w:val="-1"/>
        </w:rPr>
      </w:pPr>
    </w:p>
    <w:p w14:paraId="6B1CA80B" w14:textId="77777777" w:rsidR="00926991" w:rsidRPr="00926991" w:rsidRDefault="00926991" w:rsidP="00926991">
      <w:pPr>
        <w:tabs>
          <w:tab w:val="left" w:pos="1701"/>
        </w:tabs>
        <w:jc w:val="center"/>
        <w:rPr>
          <w:rFonts w:ascii="Times New Roman" w:eastAsia="Cambria" w:hAnsi="Times New Roman" w:cs="Times New Roman"/>
          <w:b/>
          <w:spacing w:val="-1"/>
        </w:rPr>
      </w:pPr>
      <w:r w:rsidRPr="00926991">
        <w:rPr>
          <w:rFonts w:ascii="Times New Roman" w:hAnsi="Times New Roman" w:cs="Times New Roman"/>
          <w:b/>
          <w:bCs/>
          <w:i/>
          <w:iCs/>
        </w:rPr>
        <w:t>6. A táj és a természeti környezet alakítására, védelmére vonatkozó előírások</w:t>
      </w:r>
    </w:p>
    <w:p w14:paraId="45678BCE"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6. §</w:t>
      </w:r>
    </w:p>
    <w:p w14:paraId="306B4790" w14:textId="77777777" w:rsidR="00926991" w:rsidRPr="00926991" w:rsidRDefault="00926991" w:rsidP="00926991">
      <w:pPr>
        <w:jc w:val="center"/>
        <w:rPr>
          <w:rFonts w:ascii="Times New Roman" w:hAnsi="Times New Roman" w:cs="Times New Roman"/>
        </w:rPr>
      </w:pPr>
    </w:p>
    <w:p w14:paraId="1EA51E1B" w14:textId="77777777" w:rsidR="00926991" w:rsidRPr="00926991" w:rsidRDefault="00926991" w:rsidP="00926991">
      <w:pPr>
        <w:numPr>
          <w:ilvl w:val="0"/>
          <w:numId w:val="12"/>
        </w:numPr>
        <w:spacing w:line="100" w:lineRule="atLeast"/>
        <w:jc w:val="both"/>
        <w:rPr>
          <w:rFonts w:ascii="Times New Roman" w:hAnsi="Times New Roman" w:cs="Times New Roman"/>
          <w:sz w:val="22"/>
          <w:szCs w:val="22"/>
        </w:rPr>
      </w:pPr>
      <w:r w:rsidRPr="00926991">
        <w:rPr>
          <w:rFonts w:ascii="Times New Roman" w:hAnsi="Times New Roman" w:cs="Times New Roman"/>
        </w:rPr>
        <w:t>A település közigazgatási területén található védett természeti értékeket a rendelet 1-2. mellékletét képező szabályozási tervek rögzítik.</w:t>
      </w:r>
    </w:p>
    <w:p w14:paraId="3F80AD87" w14:textId="77777777" w:rsidR="00926991" w:rsidRPr="00926991" w:rsidRDefault="00926991" w:rsidP="00926991">
      <w:pPr>
        <w:numPr>
          <w:ilvl w:val="0"/>
          <w:numId w:val="12"/>
        </w:numPr>
        <w:spacing w:line="100" w:lineRule="atLeast"/>
        <w:jc w:val="both"/>
        <w:rPr>
          <w:rFonts w:ascii="Times New Roman" w:hAnsi="Times New Roman" w:cs="Times New Roman"/>
        </w:rPr>
      </w:pPr>
      <w:r w:rsidRPr="00926991">
        <w:rPr>
          <w:rFonts w:ascii="Times New Roman" w:hAnsi="Times New Roman" w:cs="Times New Roman"/>
        </w:rPr>
        <w:t>Közlekedési területeket és létesítményeiket - minden olyan területen, amely a szabályozási tervek szerint ökológiai hálózat folyosó övezetével érintettek és azokat egymástól részben, vagy egészben elválasztják egymástól – úgy kell kialakítani, illetve olyan műszaki megoldást kell alkalmazni, hogy az elválasztott területek élőhelyeinek kapcsolatai a továbbiakban is fennmaradjanak. A kapcsolatot lehetőség szerint terepszinten kell biztosítani.</w:t>
      </w:r>
    </w:p>
    <w:p w14:paraId="468DE4F7" w14:textId="77777777" w:rsidR="00926991" w:rsidRPr="00926991" w:rsidRDefault="00926991" w:rsidP="00926991">
      <w:pPr>
        <w:numPr>
          <w:ilvl w:val="0"/>
          <w:numId w:val="12"/>
        </w:numPr>
        <w:spacing w:line="100" w:lineRule="atLeast"/>
        <w:jc w:val="both"/>
        <w:rPr>
          <w:rFonts w:ascii="Times New Roman" w:hAnsi="Times New Roman" w:cs="Times New Roman"/>
          <w:sz w:val="22"/>
          <w:szCs w:val="22"/>
        </w:rPr>
      </w:pPr>
      <w:r w:rsidRPr="00926991">
        <w:rPr>
          <w:rFonts w:ascii="Times New Roman" w:hAnsi="Times New Roman" w:cs="Times New Roman"/>
        </w:rPr>
        <w:t>A szabályozási terveken jelölt ökológiai hálózat folyosó övezetével érintett területeken épületet elhelyezni, birtokközpontot kialakítani nem lehet.</w:t>
      </w:r>
    </w:p>
    <w:p w14:paraId="4C95B82A" w14:textId="77777777" w:rsidR="00926991" w:rsidRPr="00926991" w:rsidRDefault="00926991" w:rsidP="00926991">
      <w:pPr>
        <w:jc w:val="center"/>
        <w:rPr>
          <w:rFonts w:ascii="Times New Roman" w:eastAsia="Cambria" w:hAnsi="Times New Roman" w:cs="Times New Roman"/>
          <w:b/>
          <w:spacing w:val="-1"/>
        </w:rPr>
      </w:pPr>
    </w:p>
    <w:p w14:paraId="26C6F455" w14:textId="77777777" w:rsidR="00926991" w:rsidRPr="00926991" w:rsidRDefault="00926991" w:rsidP="006D09E8">
      <w:pPr>
        <w:numPr>
          <w:ilvl w:val="0"/>
          <w:numId w:val="80"/>
        </w:numPr>
        <w:jc w:val="center"/>
        <w:rPr>
          <w:rFonts w:ascii="Times New Roman" w:eastAsia="Cambria" w:hAnsi="Times New Roman" w:cs="Times New Roman"/>
          <w:b/>
          <w:spacing w:val="-1"/>
        </w:rPr>
      </w:pPr>
      <w:r w:rsidRPr="00926991">
        <w:rPr>
          <w:rFonts w:ascii="Times New Roman" w:eastAsia="Cambria" w:hAnsi="Times New Roman" w:cs="Times New Roman"/>
          <w:b/>
          <w:spacing w:val="-1"/>
        </w:rPr>
        <w:t>Fejezet</w:t>
      </w:r>
    </w:p>
    <w:p w14:paraId="399828E3" w14:textId="77777777" w:rsidR="00926991" w:rsidRPr="00926991" w:rsidRDefault="00926991" w:rsidP="00926991">
      <w:pPr>
        <w:ind w:left="720"/>
        <w:rPr>
          <w:rFonts w:ascii="Times New Roman" w:eastAsia="Cambria" w:hAnsi="Times New Roman" w:cs="Times New Roman"/>
          <w:b/>
          <w:spacing w:val="-1"/>
        </w:rPr>
      </w:pPr>
      <w:r w:rsidRPr="00926991">
        <w:rPr>
          <w:rFonts w:ascii="Times New Roman" w:eastAsia="Cambria" w:hAnsi="Times New Roman" w:cs="Times New Roman"/>
          <w:b/>
          <w:spacing w:val="-1"/>
        </w:rPr>
        <w:t xml:space="preserve">                                            Környezetvédelmi előírások</w:t>
      </w:r>
    </w:p>
    <w:p w14:paraId="1D65554C" w14:textId="77777777" w:rsidR="00926991" w:rsidRPr="00926991" w:rsidRDefault="00926991" w:rsidP="00926991">
      <w:pPr>
        <w:ind w:left="3204" w:firstLine="336"/>
        <w:jc w:val="center"/>
        <w:rPr>
          <w:rFonts w:ascii="Times New Roman" w:eastAsia="Cambria" w:hAnsi="Times New Roman" w:cs="Times New Roman"/>
          <w:b/>
          <w:spacing w:val="-1"/>
        </w:rPr>
      </w:pPr>
    </w:p>
    <w:p w14:paraId="53860D5D"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7. Zaj- és rezgés elleni védelem</w:t>
      </w:r>
    </w:p>
    <w:p w14:paraId="58BB90EF"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7. §</w:t>
      </w:r>
    </w:p>
    <w:p w14:paraId="2EB40D19" w14:textId="77777777" w:rsidR="00926991" w:rsidRPr="00926991" w:rsidRDefault="00926991" w:rsidP="00926991">
      <w:pPr>
        <w:jc w:val="center"/>
        <w:rPr>
          <w:rFonts w:ascii="Times New Roman" w:hAnsi="Times New Roman" w:cs="Times New Roman"/>
          <w:b/>
          <w:bCs/>
          <w:color w:val="FF0000"/>
        </w:rPr>
      </w:pPr>
    </w:p>
    <w:p w14:paraId="4C673D9D"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 xml:space="preserve">A lakó területekkel határos azon építési övezethatárokon, amelyek kereskedelmi szolgáltató vagy egyéb ipari terület építési övezetek határán helyezkednek el, a lakóterületi funkcióhoz tartozó zajvédelmi határértékeket kell biztosítani. </w:t>
      </w:r>
    </w:p>
    <w:p w14:paraId="2FB39F74" w14:textId="77777777" w:rsidR="00926991" w:rsidRPr="00926991" w:rsidRDefault="00926991" w:rsidP="00926991">
      <w:pPr>
        <w:rPr>
          <w:rFonts w:ascii="Times New Roman" w:hAnsi="Times New Roman" w:cs="Times New Roman"/>
          <w:color w:val="FF0000"/>
        </w:rPr>
      </w:pPr>
    </w:p>
    <w:p w14:paraId="18F902CE"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8. Környezeti károk elleni védelem</w:t>
      </w:r>
    </w:p>
    <w:p w14:paraId="23ED4E43"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8. §</w:t>
      </w:r>
    </w:p>
    <w:p w14:paraId="61E0275F" w14:textId="77777777" w:rsidR="00926991" w:rsidRPr="00926991" w:rsidRDefault="00926991" w:rsidP="00926991">
      <w:pPr>
        <w:jc w:val="center"/>
        <w:rPr>
          <w:rFonts w:ascii="Times New Roman" w:hAnsi="Times New Roman" w:cs="Times New Roman"/>
          <w:b/>
          <w:bCs/>
        </w:rPr>
      </w:pPr>
    </w:p>
    <w:p w14:paraId="6F5348D7" w14:textId="77777777" w:rsidR="00926991" w:rsidRPr="00926991" w:rsidRDefault="00926991" w:rsidP="00926991">
      <w:pPr>
        <w:numPr>
          <w:ilvl w:val="0"/>
          <w:numId w:val="4"/>
        </w:numPr>
        <w:spacing w:line="100" w:lineRule="atLeast"/>
        <w:jc w:val="both"/>
        <w:rPr>
          <w:rFonts w:ascii="Times New Roman" w:hAnsi="Times New Roman" w:cs="Times New Roman"/>
        </w:rPr>
      </w:pPr>
      <w:r w:rsidRPr="00926991">
        <w:rPr>
          <w:rFonts w:ascii="Times New Roman" w:hAnsi="Times New Roman" w:cs="Times New Roman"/>
        </w:rPr>
        <w:t>Külterületen létesített, a települési környezetet potenciálisan zavaró, szennyező tevékenység céljára szolgáló épület védőtávolsága a lakó építési övezet határát nem érintheti.</w:t>
      </w:r>
    </w:p>
    <w:p w14:paraId="691E5E6F" w14:textId="77777777" w:rsidR="00926991" w:rsidRPr="00926991" w:rsidRDefault="00926991" w:rsidP="00926991">
      <w:pPr>
        <w:numPr>
          <w:ilvl w:val="0"/>
          <w:numId w:val="4"/>
        </w:numPr>
        <w:jc w:val="both"/>
        <w:rPr>
          <w:rFonts w:ascii="Times New Roman" w:hAnsi="Times New Roman" w:cs="Times New Roman"/>
        </w:rPr>
      </w:pPr>
      <w:r w:rsidRPr="00926991">
        <w:rPr>
          <w:rFonts w:ascii="Times New Roman" w:hAnsi="Times New Roman" w:cs="Times New Roman"/>
        </w:rPr>
        <w:t>A talaj, a felszíni és felszín alatti vizek védelme érdekében veszélyes hulladékot, növényvédő szert, műtrágyát, útsózási anyagot csak felszín feletti, fedett, szivárgásmentes, vízzáró szigetelésű, zárt tárolóban szabad tárolni.</w:t>
      </w:r>
    </w:p>
    <w:p w14:paraId="4D19ABC1" w14:textId="77777777" w:rsidR="00926991" w:rsidRPr="00926991" w:rsidRDefault="00926991" w:rsidP="00926991">
      <w:pPr>
        <w:numPr>
          <w:ilvl w:val="0"/>
          <w:numId w:val="4"/>
        </w:numPr>
        <w:jc w:val="both"/>
        <w:rPr>
          <w:rFonts w:ascii="Times New Roman" w:hAnsi="Times New Roman" w:cs="Times New Roman"/>
        </w:rPr>
      </w:pPr>
      <w:r w:rsidRPr="00926991">
        <w:rPr>
          <w:rFonts w:ascii="Times New Roman" w:hAnsi="Times New Roman" w:cs="Times New Roman"/>
        </w:rPr>
        <w:t>Vízminőség-védelmi területen, a</w:t>
      </w:r>
      <w:r w:rsidRPr="00926991">
        <w:rPr>
          <w:rFonts w:ascii="Times New Roman" w:eastAsia="Times New Roman" w:hAnsi="Times New Roman" w:cs="Times New Roman"/>
          <w:lang w:eastAsia="hu-HU"/>
        </w:rPr>
        <w:t xml:space="preserve"> felszín alatti vízkészletek minőségi védelme érdekében szükséges az épületek tetővizeinek gyűjtése és hasznosítása, a gazdasági és mezőgazdasági üzemi területeken a burkolt felületeire hulló csapadékvizek késleltetéssel való elvezetése, használt vizek kezelése, tisztítást követő hasznosítása.</w:t>
      </w:r>
    </w:p>
    <w:p w14:paraId="6CDEE660" w14:textId="77777777" w:rsidR="00926991" w:rsidRPr="00926991" w:rsidRDefault="00926991" w:rsidP="00926991">
      <w:pPr>
        <w:rPr>
          <w:rFonts w:ascii="Times New Roman" w:hAnsi="Times New Roman" w:cs="Times New Roman"/>
          <w:color w:val="FF0000"/>
        </w:rPr>
      </w:pPr>
    </w:p>
    <w:p w14:paraId="3E38D3DB"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i/>
          <w:iCs/>
        </w:rPr>
        <w:t>9. Veszélyeztetett területekre vonatkozó előírások</w:t>
      </w:r>
    </w:p>
    <w:p w14:paraId="25245074"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9. §</w:t>
      </w:r>
    </w:p>
    <w:p w14:paraId="7D2F2816" w14:textId="77777777" w:rsidR="00926991" w:rsidRPr="00926991" w:rsidRDefault="00926991" w:rsidP="00926991">
      <w:pPr>
        <w:jc w:val="center"/>
        <w:rPr>
          <w:rFonts w:ascii="Times New Roman" w:hAnsi="Times New Roman" w:cs="Times New Roman"/>
          <w:b/>
          <w:bCs/>
        </w:rPr>
      </w:pPr>
    </w:p>
    <w:p w14:paraId="1521CBCE" w14:textId="77777777" w:rsidR="00926991" w:rsidRPr="00926991" w:rsidRDefault="00926991" w:rsidP="00926991">
      <w:pPr>
        <w:numPr>
          <w:ilvl w:val="0"/>
          <w:numId w:val="22"/>
        </w:numPr>
        <w:spacing w:line="100" w:lineRule="atLeast"/>
        <w:jc w:val="both"/>
        <w:rPr>
          <w:rFonts w:ascii="Times New Roman" w:hAnsi="Times New Roman" w:cs="Times New Roman"/>
        </w:rPr>
      </w:pPr>
      <w:r w:rsidRPr="00926991">
        <w:rPr>
          <w:rFonts w:ascii="Times New Roman" w:hAnsi="Times New Roman" w:cs="Times New Roman"/>
        </w:rPr>
        <w:t>A mély fekvésű, a szabályozási terveken belvízveszélyes terület jelöléssel érintett telkek esetében a következő rendelkezések betartásával lehet építeni:</w:t>
      </w:r>
    </w:p>
    <w:p w14:paraId="4C946265" w14:textId="77777777" w:rsidR="00926991" w:rsidRPr="00926991" w:rsidRDefault="00926991" w:rsidP="00926991">
      <w:pPr>
        <w:numPr>
          <w:ilvl w:val="0"/>
          <w:numId w:val="21"/>
        </w:numPr>
        <w:jc w:val="both"/>
        <w:rPr>
          <w:rFonts w:ascii="Times New Roman" w:hAnsi="Times New Roman" w:cs="Times New Roman"/>
        </w:rPr>
      </w:pPr>
      <w:r w:rsidRPr="00926991">
        <w:rPr>
          <w:rFonts w:ascii="Times New Roman" w:hAnsi="Times New Roman" w:cs="Times New Roman"/>
        </w:rPr>
        <w:t>az építési telken talajfeltöltést alkalmaznak, és</w:t>
      </w:r>
    </w:p>
    <w:p w14:paraId="738F9E3F" w14:textId="77777777" w:rsidR="00926991" w:rsidRPr="00926991" w:rsidRDefault="00926991" w:rsidP="00926991">
      <w:pPr>
        <w:numPr>
          <w:ilvl w:val="0"/>
          <w:numId w:val="21"/>
        </w:numPr>
        <w:jc w:val="both"/>
        <w:rPr>
          <w:rFonts w:ascii="Times New Roman" w:hAnsi="Times New Roman" w:cs="Times New Roman"/>
        </w:rPr>
      </w:pPr>
      <w:r w:rsidRPr="00926991">
        <w:rPr>
          <w:rFonts w:ascii="Times New Roman" w:hAnsi="Times New Roman" w:cs="Times New Roman"/>
        </w:rPr>
        <w:t>az épületek létesítésénél az alapozási vagy a vízszigetelési technológiát úgy kell megválasztani, hogy az biztosítsa az állékonyságot, az életet és egészséget, valamint a köz- és vagyonbiztonságot ne veszélyeztesse, bárminemű épületszerkezeti vagy egyéb károsodás nélkül, vagy</w:t>
      </w:r>
    </w:p>
    <w:p w14:paraId="67B6C3C1" w14:textId="77777777" w:rsidR="00926991" w:rsidRPr="00926991" w:rsidRDefault="00926991" w:rsidP="00926991">
      <w:pPr>
        <w:numPr>
          <w:ilvl w:val="0"/>
          <w:numId w:val="21"/>
        </w:numPr>
        <w:jc w:val="both"/>
        <w:rPr>
          <w:rFonts w:ascii="Times New Roman" w:hAnsi="Times New Roman" w:cs="Times New Roman"/>
        </w:rPr>
      </w:pPr>
      <w:r w:rsidRPr="00926991">
        <w:rPr>
          <w:rFonts w:ascii="Times New Roman" w:hAnsi="Times New Roman" w:cs="Times New Roman"/>
        </w:rPr>
        <w:t>a vízelvezetés belvízrendezés keretében megoldásra kerül az egész érintett telektömbben.</w:t>
      </w:r>
    </w:p>
    <w:p w14:paraId="6980C077" w14:textId="77777777" w:rsidR="00926991" w:rsidRPr="00926991" w:rsidRDefault="00926991" w:rsidP="00926991">
      <w:pPr>
        <w:numPr>
          <w:ilvl w:val="0"/>
          <w:numId w:val="22"/>
        </w:numPr>
        <w:spacing w:line="100" w:lineRule="atLeast"/>
        <w:jc w:val="both"/>
        <w:rPr>
          <w:rFonts w:ascii="Times New Roman" w:hAnsi="Times New Roman" w:cs="Times New Roman"/>
        </w:rPr>
      </w:pPr>
      <w:r w:rsidRPr="00926991">
        <w:rPr>
          <w:rFonts w:ascii="Times New Roman" w:hAnsi="Times New Roman" w:cs="Times New Roman"/>
        </w:rPr>
        <w:t>A talajfeltöltés szintjének, a telek előtti burkolt út koronaszintjéhez viszonyított -0,20m/+0,50m magasságkülönbségen belül kell lennie. A talajfeltöltést úgy kell kialakítani, hogy az utcafronti kerítéstől számítva, a telek teljes szélességében, az igénybe vett építési helyet meghaladóan, a hátsókert irányába, legalább 10,0 méterrel meghaladja.</w:t>
      </w:r>
    </w:p>
    <w:p w14:paraId="0B649104" w14:textId="77777777" w:rsidR="00926991" w:rsidRPr="00926991" w:rsidRDefault="00926991" w:rsidP="00926991">
      <w:pPr>
        <w:numPr>
          <w:ilvl w:val="0"/>
          <w:numId w:val="22"/>
        </w:numPr>
        <w:spacing w:line="100" w:lineRule="atLeast"/>
        <w:jc w:val="both"/>
        <w:rPr>
          <w:rFonts w:ascii="Times New Roman" w:hAnsi="Times New Roman" w:cs="Times New Roman"/>
        </w:rPr>
      </w:pPr>
      <w:r w:rsidRPr="00926991">
        <w:rPr>
          <w:rFonts w:ascii="Times New Roman" w:hAnsi="Times New Roman" w:cs="Times New Roman"/>
        </w:rPr>
        <w:t>Pinceszint, szennyvízgyűjtő műtárgy a belvízzel veszélyeztetett területeken kizárólag talajvíznyomás elleni szigetelés kialakításával építhető.</w:t>
      </w:r>
    </w:p>
    <w:p w14:paraId="2C1BFCA1" w14:textId="77777777" w:rsidR="00926991" w:rsidRPr="00926991" w:rsidRDefault="00926991" w:rsidP="00926991">
      <w:pPr>
        <w:numPr>
          <w:ilvl w:val="0"/>
          <w:numId w:val="22"/>
        </w:numPr>
        <w:spacing w:line="100" w:lineRule="atLeast"/>
        <w:jc w:val="both"/>
        <w:rPr>
          <w:rFonts w:ascii="Times New Roman" w:hAnsi="Times New Roman" w:cs="Times New Roman"/>
        </w:rPr>
      </w:pPr>
      <w:r w:rsidRPr="00926991">
        <w:rPr>
          <w:rFonts w:ascii="Times New Roman" w:hAnsi="Times New Roman" w:cs="Times New Roman"/>
        </w:rPr>
        <w:t>Talajfeltöltés során a felszínt úgy kell kialakítani, hogy a természetes lefolyás a szomszédos ingatlanokban kárt ne okozzon.</w:t>
      </w:r>
    </w:p>
    <w:p w14:paraId="48B76C7A" w14:textId="77777777" w:rsidR="00926991" w:rsidRPr="00926991" w:rsidRDefault="00926991" w:rsidP="00926991">
      <w:pPr>
        <w:numPr>
          <w:ilvl w:val="0"/>
          <w:numId w:val="22"/>
        </w:numPr>
        <w:ind w:left="357" w:hanging="357"/>
        <w:jc w:val="both"/>
        <w:rPr>
          <w:rFonts w:ascii="Times New Roman" w:hAnsi="Times New Roman" w:cs="Times New Roman"/>
        </w:rPr>
      </w:pPr>
      <w:r w:rsidRPr="00926991">
        <w:rPr>
          <w:rFonts w:ascii="Times New Roman" w:hAnsi="Times New Roman" w:cs="Times New Roman"/>
          <w:shd w:val="clear" w:color="auto" w:fill="FFFFFF"/>
        </w:rPr>
        <w:t xml:space="preserve">A szabályozási terven jelölt helyeken műszaki zajvédelmi megoldás (pl.: zajvédő fal, min. 2,90 m magassággal) létesítése kötelező. A szabályozási terven jelölt nyomvonaltól 0,00-5,00 méter között el lehet térni, amennyiben az a zajvédelem hatékonyságát, a zajveszteséget növeli. Eltérés esetén a tényleges telekhatár és a zajvédelmi műszaki </w:t>
      </w:r>
      <w:r w:rsidRPr="00926991">
        <w:rPr>
          <w:rFonts w:ascii="Times New Roman" w:hAnsi="Times New Roman" w:cs="Times New Roman"/>
          <w:shd w:val="clear" w:color="auto" w:fill="FFFFFF"/>
        </w:rPr>
        <w:lastRenderedPageBreak/>
        <w:t>megoldás között növénytelepítés szükséges. A zajvédelmi műszaki megoldás megjelenéséről települési főépítésszel egyeztetni kell.</w:t>
      </w:r>
    </w:p>
    <w:p w14:paraId="3FC962CE" w14:textId="77777777" w:rsidR="00926991" w:rsidRPr="00926991" w:rsidRDefault="00926991" w:rsidP="00926991">
      <w:pPr>
        <w:spacing w:line="100" w:lineRule="atLeast"/>
        <w:jc w:val="center"/>
        <w:rPr>
          <w:rFonts w:ascii="Times New Roman" w:hAnsi="Times New Roman" w:cs="Times New Roman"/>
          <w:sz w:val="22"/>
          <w:szCs w:val="22"/>
        </w:rPr>
      </w:pPr>
    </w:p>
    <w:p w14:paraId="2BE0548D" w14:textId="77777777" w:rsidR="00926991" w:rsidRPr="00926991" w:rsidRDefault="00926991" w:rsidP="00926991">
      <w:pPr>
        <w:spacing w:line="100" w:lineRule="atLeast"/>
        <w:jc w:val="center"/>
        <w:rPr>
          <w:rFonts w:ascii="Times New Roman" w:hAnsi="Times New Roman" w:cs="Times New Roman"/>
        </w:rPr>
      </w:pPr>
      <w:r w:rsidRPr="00926991">
        <w:rPr>
          <w:rFonts w:ascii="Times New Roman" w:hAnsi="Times New Roman" w:cs="Times New Roman"/>
          <w:b/>
          <w:bCs/>
          <w:iCs/>
        </w:rPr>
        <w:t>III. Fejezet</w:t>
      </w:r>
    </w:p>
    <w:p w14:paraId="58186549"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i/>
          <w:iCs/>
        </w:rPr>
        <w:t>Egyes sajátos jogintézményekkel kapcsolatos előírások (tilalmak, telekalakítás, településrendezési kötelezések, közterület-alakítás)</w:t>
      </w:r>
    </w:p>
    <w:p w14:paraId="3AF286F9"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10. §</w:t>
      </w:r>
    </w:p>
    <w:p w14:paraId="0530D60D" w14:textId="77777777" w:rsidR="00926991" w:rsidRPr="00926991" w:rsidRDefault="00926991" w:rsidP="00926991">
      <w:pPr>
        <w:jc w:val="center"/>
        <w:rPr>
          <w:rFonts w:ascii="Times New Roman" w:hAnsi="Times New Roman" w:cs="Times New Roman"/>
          <w:b/>
          <w:bCs/>
        </w:rPr>
      </w:pPr>
    </w:p>
    <w:p w14:paraId="3D907129" w14:textId="77777777" w:rsidR="00926991" w:rsidRPr="00926991" w:rsidRDefault="00926991" w:rsidP="00926991">
      <w:pPr>
        <w:spacing w:line="100" w:lineRule="atLeast"/>
        <w:jc w:val="both"/>
        <w:rPr>
          <w:rFonts w:ascii="Times New Roman" w:hAnsi="Times New Roman" w:cs="Times New Roman"/>
        </w:rPr>
      </w:pPr>
      <w:r w:rsidRPr="00926991">
        <w:rPr>
          <w:rFonts w:ascii="Times New Roman" w:hAnsi="Times New Roman" w:cs="Times New Roman"/>
        </w:rPr>
        <w:t>Nyírbátor Város Önkormányzatát elővásárlási jog illeti meg a rendelet 4. mellékletében meghatározott ingatlanok esetében, az ott meghatározott településrendezési célok megvalósítása érdekében.</w:t>
      </w:r>
    </w:p>
    <w:p w14:paraId="695213D3" w14:textId="77777777" w:rsidR="00926991" w:rsidRPr="00926991" w:rsidRDefault="00926991" w:rsidP="00926991">
      <w:pPr>
        <w:rPr>
          <w:rFonts w:ascii="Times New Roman" w:hAnsi="Times New Roman" w:cs="Times New Roman"/>
        </w:rPr>
      </w:pPr>
    </w:p>
    <w:p w14:paraId="0CCF6F01"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10. A közművek előírásai</w:t>
      </w:r>
    </w:p>
    <w:p w14:paraId="0CE23BAE"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11. §</w:t>
      </w:r>
    </w:p>
    <w:p w14:paraId="5E182C2B" w14:textId="77777777" w:rsidR="00926991" w:rsidRPr="00926991" w:rsidRDefault="00926991" w:rsidP="00926991">
      <w:pPr>
        <w:jc w:val="center"/>
        <w:rPr>
          <w:rFonts w:ascii="Times New Roman" w:hAnsi="Times New Roman" w:cs="Times New Roman"/>
          <w:b/>
          <w:bCs/>
        </w:rPr>
      </w:pPr>
    </w:p>
    <w:p w14:paraId="60636308" w14:textId="77777777" w:rsidR="00926991" w:rsidRPr="00926991" w:rsidRDefault="00926991" w:rsidP="00926991">
      <w:pPr>
        <w:numPr>
          <w:ilvl w:val="0"/>
          <w:numId w:val="23"/>
        </w:numPr>
        <w:spacing w:line="100" w:lineRule="atLeast"/>
        <w:jc w:val="both"/>
        <w:rPr>
          <w:rFonts w:ascii="Times New Roman" w:hAnsi="Times New Roman" w:cs="Times New Roman"/>
          <w:sz w:val="22"/>
          <w:szCs w:val="22"/>
        </w:rPr>
      </w:pPr>
      <w:r w:rsidRPr="00926991">
        <w:rPr>
          <w:rFonts w:ascii="Times New Roman" w:hAnsi="Times New Roman" w:cs="Times New Roman"/>
        </w:rPr>
        <w:t xml:space="preserve">Az egyes építési övezetekre vonatkozó </w:t>
      </w:r>
      <w:proofErr w:type="spellStart"/>
      <w:r w:rsidRPr="00926991">
        <w:rPr>
          <w:rFonts w:ascii="Times New Roman" w:hAnsi="Times New Roman" w:cs="Times New Roman"/>
        </w:rPr>
        <w:t>közművesítettség</w:t>
      </w:r>
      <w:proofErr w:type="spellEnd"/>
      <w:r w:rsidRPr="00926991">
        <w:rPr>
          <w:rFonts w:ascii="Times New Roman" w:hAnsi="Times New Roman" w:cs="Times New Roman"/>
        </w:rPr>
        <w:t xml:space="preserve"> fokozatok a következők:</w:t>
      </w:r>
    </w:p>
    <w:p w14:paraId="5FDB1BF2" w14:textId="77777777" w:rsidR="00926991" w:rsidRPr="00926991" w:rsidRDefault="00926991" w:rsidP="00926991">
      <w:pPr>
        <w:numPr>
          <w:ilvl w:val="0"/>
          <w:numId w:val="24"/>
        </w:numPr>
        <w:ind w:left="720" w:hanging="357"/>
        <w:jc w:val="both"/>
        <w:rPr>
          <w:rFonts w:ascii="Times New Roman" w:hAnsi="Times New Roman" w:cs="Times New Roman"/>
        </w:rPr>
      </w:pPr>
      <w:r w:rsidRPr="00926991">
        <w:rPr>
          <w:rFonts w:ascii="Times New Roman" w:hAnsi="Times New Roman" w:cs="Times New Roman"/>
        </w:rPr>
        <w:t xml:space="preserve">teljes </w:t>
      </w:r>
      <w:proofErr w:type="spellStart"/>
      <w:r w:rsidRPr="00926991">
        <w:rPr>
          <w:rFonts w:ascii="Times New Roman" w:hAnsi="Times New Roman" w:cs="Times New Roman"/>
        </w:rPr>
        <w:t>közművesítettség</w:t>
      </w:r>
      <w:proofErr w:type="spellEnd"/>
      <w:r w:rsidRPr="00926991">
        <w:rPr>
          <w:rFonts w:ascii="Times New Roman" w:hAnsi="Times New Roman" w:cs="Times New Roman"/>
        </w:rPr>
        <w:t>: kisvárosias lakóterület, kertvárosias lakóterület, falusias lakóterület, településközpont terület, intézményi terület, kereskedelmi szolgáltató terület, ipar terület – egyéb ipari terület, különleges sport terület, üdülőházas terület, különleges turisztikai terület, különleges lovas terület, különleges kereskedelmi terület.</w:t>
      </w:r>
    </w:p>
    <w:p w14:paraId="73CBFE49" w14:textId="77777777" w:rsidR="00926991" w:rsidRPr="00926991" w:rsidRDefault="00926991" w:rsidP="00926991">
      <w:pPr>
        <w:numPr>
          <w:ilvl w:val="0"/>
          <w:numId w:val="24"/>
        </w:numPr>
        <w:ind w:left="720" w:hanging="357"/>
        <w:jc w:val="both"/>
        <w:rPr>
          <w:rFonts w:ascii="Times New Roman" w:hAnsi="Times New Roman" w:cs="Times New Roman"/>
        </w:rPr>
      </w:pPr>
      <w:r w:rsidRPr="00926991">
        <w:rPr>
          <w:rFonts w:ascii="Times New Roman" w:hAnsi="Times New Roman" w:cs="Times New Roman"/>
        </w:rPr>
        <w:t xml:space="preserve">részleges </w:t>
      </w:r>
      <w:proofErr w:type="spellStart"/>
      <w:r w:rsidRPr="00926991">
        <w:rPr>
          <w:rFonts w:ascii="Times New Roman" w:hAnsi="Times New Roman" w:cs="Times New Roman"/>
        </w:rPr>
        <w:t>közművesítettség</w:t>
      </w:r>
      <w:proofErr w:type="spellEnd"/>
      <w:r w:rsidRPr="00926991">
        <w:rPr>
          <w:rFonts w:ascii="Times New Roman" w:hAnsi="Times New Roman" w:cs="Times New Roman"/>
        </w:rPr>
        <w:t>: mezőgazdasági üzemi terület, különleges temető terület, különleges szolgáltatói terület, különleges hulladékkezelő terület.</w:t>
      </w:r>
    </w:p>
    <w:p w14:paraId="73E71B85" w14:textId="77777777" w:rsidR="00926991" w:rsidRPr="00926991" w:rsidRDefault="00926991" w:rsidP="00926991">
      <w:pPr>
        <w:numPr>
          <w:ilvl w:val="0"/>
          <w:numId w:val="23"/>
        </w:numPr>
        <w:spacing w:line="100" w:lineRule="atLeast"/>
        <w:jc w:val="both"/>
        <w:rPr>
          <w:rFonts w:ascii="Times New Roman" w:hAnsi="Times New Roman" w:cs="Times New Roman"/>
        </w:rPr>
      </w:pPr>
      <w:r w:rsidRPr="00926991">
        <w:rPr>
          <w:rFonts w:ascii="Times New Roman" w:hAnsi="Times New Roman" w:cs="Times New Roman"/>
        </w:rPr>
        <w:t xml:space="preserve">A településen ahol nincs szennyvízcsatorna hálózat, ott a teljes </w:t>
      </w:r>
      <w:proofErr w:type="spellStart"/>
      <w:r w:rsidRPr="00926991">
        <w:rPr>
          <w:rFonts w:ascii="Times New Roman" w:hAnsi="Times New Roman" w:cs="Times New Roman"/>
        </w:rPr>
        <w:t>közművesítettség</w:t>
      </w:r>
      <w:proofErr w:type="spellEnd"/>
      <w:r w:rsidRPr="00926991">
        <w:rPr>
          <w:rFonts w:ascii="Times New Roman" w:hAnsi="Times New Roman" w:cs="Times New Roman"/>
        </w:rPr>
        <w:t xml:space="preserve"> helyett a részleges </w:t>
      </w:r>
      <w:proofErr w:type="spellStart"/>
      <w:r w:rsidRPr="00926991">
        <w:rPr>
          <w:rFonts w:ascii="Times New Roman" w:hAnsi="Times New Roman" w:cs="Times New Roman"/>
        </w:rPr>
        <w:t>közművesítettség</w:t>
      </w:r>
      <w:proofErr w:type="spellEnd"/>
      <w:r w:rsidRPr="00926991">
        <w:rPr>
          <w:rFonts w:ascii="Times New Roman" w:hAnsi="Times New Roman" w:cs="Times New Roman"/>
        </w:rPr>
        <w:t xml:space="preserve"> is megengedhető, a csatornázás hiányának megszűntéig.</w:t>
      </w:r>
    </w:p>
    <w:p w14:paraId="0417B7D4" w14:textId="77777777" w:rsidR="00926991" w:rsidRPr="00926991" w:rsidRDefault="00926991" w:rsidP="00926991">
      <w:pPr>
        <w:numPr>
          <w:ilvl w:val="0"/>
          <w:numId w:val="23"/>
        </w:numPr>
        <w:spacing w:line="100" w:lineRule="atLeast"/>
        <w:jc w:val="both"/>
        <w:rPr>
          <w:rFonts w:ascii="Times New Roman" w:hAnsi="Times New Roman" w:cs="Times New Roman"/>
        </w:rPr>
      </w:pPr>
      <w:r w:rsidRPr="00926991">
        <w:rPr>
          <w:rFonts w:ascii="Times New Roman" w:hAnsi="Times New Roman" w:cs="Times New Roman"/>
        </w:rPr>
        <w:t xml:space="preserve">Részleges </w:t>
      </w:r>
      <w:proofErr w:type="spellStart"/>
      <w:r w:rsidRPr="00926991">
        <w:rPr>
          <w:rFonts w:ascii="Times New Roman" w:hAnsi="Times New Roman" w:cs="Times New Roman"/>
        </w:rPr>
        <w:t>közművesítésnél</w:t>
      </w:r>
      <w:proofErr w:type="spellEnd"/>
      <w:r w:rsidRPr="00926991">
        <w:rPr>
          <w:rFonts w:ascii="Times New Roman" w:hAnsi="Times New Roman" w:cs="Times New Roman"/>
        </w:rPr>
        <w:t xml:space="preserve"> zárt rendszerű szennyvíztározó vagy egyéb korszerű közműpótló létesítése szükséges. Ahol szennyvízcsatorna van az utcában a csatornára való rákötés kötelező.</w:t>
      </w:r>
    </w:p>
    <w:p w14:paraId="1CF3F2E5" w14:textId="77777777" w:rsidR="00926991" w:rsidRPr="00926991" w:rsidRDefault="00926991" w:rsidP="00926991">
      <w:pPr>
        <w:numPr>
          <w:ilvl w:val="0"/>
          <w:numId w:val="23"/>
        </w:numPr>
        <w:spacing w:line="100" w:lineRule="atLeast"/>
        <w:jc w:val="both"/>
        <w:rPr>
          <w:rFonts w:ascii="Times New Roman" w:hAnsi="Times New Roman" w:cs="Times New Roman"/>
        </w:rPr>
      </w:pPr>
      <w:r w:rsidRPr="00926991">
        <w:rPr>
          <w:rFonts w:ascii="Times New Roman" w:hAnsi="Times New Roman" w:cs="Times New Roman"/>
        </w:rPr>
        <w:t>A meglévő és tervezett közüzemi vízellátás, szenny- és csapadékvíz elvezetés, energia ellátás, valamint az elektronikus hírközlés hálózatai, létesítményei és biztonsági védőtávolsága számára közterületen, vagy közműterületen kell elsődlegesen helyet biztosítani.</w:t>
      </w:r>
    </w:p>
    <w:p w14:paraId="55B9FB7B" w14:textId="77777777" w:rsidR="00926991" w:rsidRPr="00926991" w:rsidRDefault="00926991" w:rsidP="00926991">
      <w:pPr>
        <w:jc w:val="both"/>
        <w:rPr>
          <w:rFonts w:ascii="Times New Roman" w:hAnsi="Times New Roman" w:cs="Times New Roman"/>
          <w:color w:val="FF0000"/>
        </w:rPr>
      </w:pPr>
    </w:p>
    <w:p w14:paraId="5AF171AD" w14:textId="77777777" w:rsidR="00926991" w:rsidRPr="00926991" w:rsidRDefault="00926991" w:rsidP="00926991">
      <w:pPr>
        <w:jc w:val="center"/>
        <w:rPr>
          <w:rFonts w:ascii="Times New Roman" w:hAnsi="Times New Roman" w:cs="Times New Roman"/>
          <w:b/>
          <w:bCs/>
          <w:i/>
          <w:iCs/>
        </w:rPr>
      </w:pPr>
      <w:bookmarkStart w:id="2" w:name="_Toc30934811"/>
      <w:r w:rsidRPr="00926991">
        <w:rPr>
          <w:rFonts w:ascii="Times New Roman" w:hAnsi="Times New Roman" w:cs="Times New Roman"/>
          <w:b/>
          <w:bCs/>
          <w:i/>
          <w:iCs/>
        </w:rPr>
        <w:t>11. Magánút és a nyúlványos (nyeles) telek kialakításának szabályai</w:t>
      </w:r>
      <w:bookmarkStart w:id="3" w:name="_Toc30934812"/>
      <w:bookmarkEnd w:id="2"/>
      <w:bookmarkEnd w:id="3"/>
    </w:p>
    <w:p w14:paraId="7BA2EB70"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rPr>
        <w:t>12. §</w:t>
      </w:r>
    </w:p>
    <w:p w14:paraId="342F0F9D" w14:textId="77777777" w:rsidR="00926991" w:rsidRPr="00926991" w:rsidRDefault="00926991" w:rsidP="006D09E8">
      <w:pPr>
        <w:numPr>
          <w:ilvl w:val="0"/>
          <w:numId w:val="59"/>
        </w:numPr>
        <w:spacing w:line="100" w:lineRule="atLeast"/>
        <w:jc w:val="both"/>
        <w:rPr>
          <w:rFonts w:ascii="Times New Roman" w:hAnsi="Times New Roman" w:cs="Times New Roman"/>
        </w:rPr>
      </w:pPr>
      <w:r w:rsidRPr="00926991">
        <w:rPr>
          <w:rFonts w:ascii="Times New Roman" w:hAnsi="Times New Roman" w:cs="Times New Roman"/>
        </w:rPr>
        <w:t>Építési telek vagy telkek kialakítása érdekében, annak megközelítésére, közterülethez csatlakozó magánutat lehet kialakítani.</w:t>
      </w:r>
    </w:p>
    <w:p w14:paraId="0C76D17B" w14:textId="77777777" w:rsidR="00926991" w:rsidRPr="00926991" w:rsidRDefault="00926991" w:rsidP="006D09E8">
      <w:pPr>
        <w:numPr>
          <w:ilvl w:val="0"/>
          <w:numId w:val="59"/>
        </w:numPr>
        <w:spacing w:line="100" w:lineRule="atLeast"/>
        <w:jc w:val="both"/>
        <w:rPr>
          <w:rFonts w:ascii="Times New Roman" w:hAnsi="Times New Roman" w:cs="Times New Roman"/>
        </w:rPr>
      </w:pPr>
      <w:bookmarkStart w:id="4" w:name="_Toc30934813"/>
      <w:bookmarkEnd w:id="4"/>
      <w:r w:rsidRPr="00926991">
        <w:rPr>
          <w:rFonts w:ascii="Times New Roman" w:hAnsi="Times New Roman" w:cs="Times New Roman"/>
        </w:rPr>
        <w:t>Új magánutakat létesíteni telekalakítás keretében lehetséges, a következő rendelkezések betartásával:</w:t>
      </w:r>
    </w:p>
    <w:p w14:paraId="454F0E2F" w14:textId="77777777" w:rsidR="00926991" w:rsidRPr="00926991" w:rsidRDefault="00926991" w:rsidP="00926991">
      <w:pPr>
        <w:numPr>
          <w:ilvl w:val="0"/>
          <w:numId w:val="44"/>
        </w:numPr>
        <w:jc w:val="both"/>
        <w:rPr>
          <w:rFonts w:ascii="Times New Roman" w:hAnsi="Times New Roman" w:cs="Times New Roman"/>
        </w:rPr>
      </w:pPr>
      <w:r w:rsidRPr="00926991">
        <w:rPr>
          <w:rFonts w:ascii="Times New Roman" w:hAnsi="Times New Roman" w:cs="Times New Roman"/>
        </w:rPr>
        <w:t xml:space="preserve">az új magánutak építési területét (szabályozási szélességét) keresztmetszeti méretezéssel kell meghatározni, mely a méretezéstől függetlenül 80 m hosszúságig legalább 8,0 m, 150 m hosszúságig legalább 10,0 m, 150 m hosszúság felett legalább 12,0 m kell legyen. </w:t>
      </w:r>
    </w:p>
    <w:p w14:paraId="04E00B40" w14:textId="77777777" w:rsidR="00926991" w:rsidRPr="00926991" w:rsidRDefault="00926991" w:rsidP="00926991">
      <w:pPr>
        <w:numPr>
          <w:ilvl w:val="0"/>
          <w:numId w:val="44"/>
        </w:numPr>
        <w:ind w:left="720" w:hanging="357"/>
        <w:jc w:val="both"/>
        <w:rPr>
          <w:rFonts w:ascii="Times New Roman" w:hAnsi="Times New Roman" w:cs="Times New Roman"/>
        </w:rPr>
      </w:pPr>
      <w:r w:rsidRPr="00926991">
        <w:rPr>
          <w:rFonts w:ascii="Times New Roman" w:hAnsi="Times New Roman" w:cs="Times New Roman"/>
        </w:rPr>
        <w:t>a 100 m hosszúságot meghaladó zsákutca csak méretezett, a közforgalmú településüzemeltetést és a katasztrófavédelmet is kiszolgáló fordulási sugarat biztosító végfordulóval alakítható ki.</w:t>
      </w:r>
    </w:p>
    <w:p w14:paraId="221C587D" w14:textId="77777777" w:rsidR="00926991" w:rsidRPr="00926991" w:rsidRDefault="00926991" w:rsidP="006D09E8">
      <w:pPr>
        <w:numPr>
          <w:ilvl w:val="0"/>
          <w:numId w:val="59"/>
        </w:numPr>
        <w:spacing w:line="100" w:lineRule="atLeast"/>
        <w:jc w:val="both"/>
        <w:rPr>
          <w:rFonts w:ascii="Times New Roman" w:hAnsi="Times New Roman" w:cs="Times New Roman"/>
        </w:rPr>
      </w:pPr>
      <w:r w:rsidRPr="00926991">
        <w:rPr>
          <w:rFonts w:ascii="Times New Roman" w:hAnsi="Times New Roman" w:cs="Times New Roman"/>
        </w:rPr>
        <w:t>Nyúlványos telket a következő rendelkezések betartásával lehet kialakítani:</w:t>
      </w:r>
    </w:p>
    <w:p w14:paraId="347B7CC4" w14:textId="77777777" w:rsidR="00926991" w:rsidRPr="00926991" w:rsidRDefault="00926991" w:rsidP="00926991">
      <w:pPr>
        <w:numPr>
          <w:ilvl w:val="0"/>
          <w:numId w:val="25"/>
        </w:numPr>
        <w:ind w:left="720" w:hanging="357"/>
        <w:jc w:val="both"/>
        <w:rPr>
          <w:rFonts w:ascii="Times New Roman" w:hAnsi="Times New Roman" w:cs="Times New Roman"/>
        </w:rPr>
      </w:pPr>
      <w:r w:rsidRPr="00926991">
        <w:rPr>
          <w:rFonts w:ascii="Times New Roman" w:hAnsi="Times New Roman" w:cs="Times New Roman"/>
        </w:rPr>
        <w:t xml:space="preserve">nyúlványos telek újonnan akkor alakítható ki, ha a telek egy részét közérdekből kell igénybe venni, és a visszamaradó telekrész az általános előírások alapján még beépíthető, és beépíthetővé tehető. Ebben az esetben az építési hely az igénybe vett </w:t>
      </w:r>
      <w:r w:rsidRPr="00926991">
        <w:rPr>
          <w:rFonts w:ascii="Times New Roman" w:hAnsi="Times New Roman" w:cs="Times New Roman"/>
        </w:rPr>
        <w:lastRenderedPageBreak/>
        <w:t>terület határára illeszkedik, az építési vonal az igénybe vett terület határától, — amennyiben előírás (pld: védőtávolság) másképp nem rendelkezik — legalább 5,00 m;</w:t>
      </w:r>
    </w:p>
    <w:p w14:paraId="006E3E61" w14:textId="77777777" w:rsidR="00926991" w:rsidRPr="00926991" w:rsidRDefault="00926991" w:rsidP="00926991">
      <w:pPr>
        <w:numPr>
          <w:ilvl w:val="0"/>
          <w:numId w:val="25"/>
        </w:numPr>
        <w:ind w:left="720" w:hanging="357"/>
        <w:jc w:val="both"/>
        <w:rPr>
          <w:rFonts w:ascii="Times New Roman" w:hAnsi="Times New Roman" w:cs="Times New Roman"/>
        </w:rPr>
      </w:pPr>
      <w:r w:rsidRPr="00926991">
        <w:rPr>
          <w:rFonts w:ascii="Times New Roman" w:hAnsi="Times New Roman" w:cs="Times New Roman"/>
        </w:rPr>
        <w:t>a beépítésre szánt építési övezetekben nyúlványos (nyeles) telek zárványtelek (közterületi kapcsolattal nem rendelkező telek) esetén is kialakítható;</w:t>
      </w:r>
    </w:p>
    <w:p w14:paraId="205BB42E" w14:textId="77777777" w:rsidR="00926991" w:rsidRPr="00926991" w:rsidRDefault="00926991" w:rsidP="00926991">
      <w:pPr>
        <w:numPr>
          <w:ilvl w:val="0"/>
          <w:numId w:val="25"/>
        </w:numPr>
        <w:ind w:left="720" w:hanging="357"/>
        <w:jc w:val="both"/>
        <w:rPr>
          <w:rFonts w:ascii="Times New Roman" w:hAnsi="Times New Roman" w:cs="Times New Roman"/>
        </w:rPr>
      </w:pPr>
      <w:r w:rsidRPr="00926991">
        <w:rPr>
          <w:rFonts w:ascii="Times New Roman" w:hAnsi="Times New Roman" w:cs="Times New Roman"/>
        </w:rPr>
        <w:t>a nyúlvány (nyél) 4 m-nél keskenyebb nem lehet.</w:t>
      </w:r>
    </w:p>
    <w:p w14:paraId="791C113D" w14:textId="77777777" w:rsidR="00926991" w:rsidRPr="00926991" w:rsidRDefault="00926991" w:rsidP="006D09E8">
      <w:pPr>
        <w:numPr>
          <w:ilvl w:val="0"/>
          <w:numId w:val="59"/>
        </w:numPr>
        <w:spacing w:line="100" w:lineRule="atLeast"/>
        <w:jc w:val="both"/>
        <w:rPr>
          <w:rFonts w:ascii="Times New Roman" w:hAnsi="Times New Roman" w:cs="Times New Roman"/>
        </w:rPr>
      </w:pPr>
      <w:r w:rsidRPr="00926991">
        <w:rPr>
          <w:rFonts w:ascii="Times New Roman" w:hAnsi="Times New Roman" w:cs="Times New Roman"/>
        </w:rPr>
        <w:t>A nyúlványos telek kialakítását segítő magyarázó ábrát a rendelet 2. függeléke tartalmazza.</w:t>
      </w:r>
    </w:p>
    <w:p w14:paraId="44CE5645" w14:textId="77777777" w:rsidR="00926991" w:rsidRPr="00926991" w:rsidRDefault="00926991" w:rsidP="00926991">
      <w:pPr>
        <w:spacing w:line="100" w:lineRule="atLeast"/>
        <w:rPr>
          <w:rFonts w:ascii="Times New Roman" w:hAnsi="Times New Roman" w:cs="Times New Roman"/>
          <w:b/>
          <w:bCs/>
          <w:i/>
          <w:iCs/>
          <w:color w:val="FF0000"/>
          <w:sz w:val="22"/>
          <w:szCs w:val="22"/>
        </w:rPr>
      </w:pPr>
    </w:p>
    <w:p w14:paraId="3AD07619" w14:textId="77777777" w:rsidR="00926991" w:rsidRPr="00926991" w:rsidRDefault="00926991" w:rsidP="00926991">
      <w:pPr>
        <w:spacing w:line="100" w:lineRule="atLeast"/>
        <w:jc w:val="center"/>
        <w:rPr>
          <w:rFonts w:ascii="Times New Roman" w:hAnsi="Times New Roman" w:cs="Times New Roman"/>
          <w:b/>
          <w:bCs/>
          <w:iCs/>
        </w:rPr>
      </w:pPr>
      <w:r w:rsidRPr="00926991">
        <w:rPr>
          <w:rFonts w:ascii="Times New Roman" w:hAnsi="Times New Roman" w:cs="Times New Roman"/>
          <w:b/>
          <w:bCs/>
          <w:iCs/>
        </w:rPr>
        <w:t>IV. Fejezet</w:t>
      </w:r>
    </w:p>
    <w:p w14:paraId="6A4F7F89"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i/>
          <w:iCs/>
        </w:rPr>
        <w:t>Az építés általános szabályai</w:t>
      </w:r>
    </w:p>
    <w:p w14:paraId="06DC9E8A" w14:textId="77777777" w:rsidR="00926991" w:rsidRPr="00926991" w:rsidRDefault="00926991" w:rsidP="00926991">
      <w:pPr>
        <w:jc w:val="center"/>
        <w:rPr>
          <w:rFonts w:ascii="Times New Roman" w:hAnsi="Times New Roman" w:cs="Times New Roman"/>
          <w:b/>
          <w:bCs/>
          <w:i/>
          <w:iCs/>
        </w:rPr>
      </w:pPr>
    </w:p>
    <w:p w14:paraId="58BAB999"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bCs/>
          <w:i/>
          <w:iCs/>
        </w:rPr>
        <w:t>12. Építési telek alakítására vonatkozó követelmények</w:t>
      </w:r>
    </w:p>
    <w:p w14:paraId="0E6EF588" w14:textId="77777777" w:rsidR="00926991" w:rsidRPr="00926991" w:rsidRDefault="00926991" w:rsidP="00926991">
      <w:pPr>
        <w:spacing w:line="100" w:lineRule="atLeast"/>
        <w:jc w:val="center"/>
        <w:rPr>
          <w:rFonts w:ascii="Times New Roman" w:hAnsi="Times New Roman" w:cs="Times New Roman"/>
          <w:b/>
        </w:rPr>
      </w:pPr>
      <w:r w:rsidRPr="00926991">
        <w:rPr>
          <w:rFonts w:ascii="Times New Roman" w:hAnsi="Times New Roman" w:cs="Times New Roman"/>
          <w:b/>
        </w:rPr>
        <w:t>13. §</w:t>
      </w:r>
    </w:p>
    <w:p w14:paraId="51CE18CE" w14:textId="77777777" w:rsidR="00926991" w:rsidRPr="00926991" w:rsidRDefault="00926991" w:rsidP="00926991">
      <w:pPr>
        <w:spacing w:line="100" w:lineRule="atLeast"/>
        <w:ind w:left="720"/>
        <w:jc w:val="center"/>
        <w:rPr>
          <w:rFonts w:ascii="Times New Roman" w:hAnsi="Times New Roman" w:cs="Times New Roman"/>
        </w:rPr>
      </w:pPr>
    </w:p>
    <w:p w14:paraId="6A9A6BBA"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 meglévő telkeket több önálló telekké lehet felosztani, ha a telekfelosztás után mindegyik új telek eléri az adott építési övezetben előírt telekterület méretet és szélességet.</w:t>
      </w:r>
    </w:p>
    <w:p w14:paraId="4123B70E"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Az építési övezeti mutató szerinti telekterület méret betartása mellett az előírt telekszélesség (utcai homlokvonal) mérete 5%-</w:t>
      </w:r>
      <w:proofErr w:type="spellStart"/>
      <w:r w:rsidRPr="00926991">
        <w:rPr>
          <w:rFonts w:ascii="Times New Roman" w:hAnsi="Times New Roman" w:cs="Times New Roman"/>
        </w:rPr>
        <w:t>al</w:t>
      </w:r>
      <w:proofErr w:type="spellEnd"/>
      <w:r w:rsidRPr="00926991">
        <w:rPr>
          <w:rFonts w:ascii="Times New Roman" w:hAnsi="Times New Roman" w:cs="Times New Roman"/>
        </w:rPr>
        <w:t xml:space="preserve"> csökkenthető.</w:t>
      </w:r>
    </w:p>
    <w:p w14:paraId="123270ED"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Telekhatár rendezés abban az esetben is lehetséges, ha az ily módon kiegészülő telek előírás szerinti paraméterei kiegészítés után is kisebbek maradnak az övezetben előírt minimumnál, de a telekhatár rendezéssel érintett másik érintett telek mérete továbbra is megfelel az építési övezeti előírásoknak.</w:t>
      </w:r>
    </w:p>
    <w:p w14:paraId="3422E999"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Az egyes építési övezetekben az övezeti előírásoknak megfelelően épület elhelyezése céljából építési telket kell kialakítani. Műtárgyakra ez a követelmény nem vonatkozik.</w:t>
      </w:r>
    </w:p>
    <w:p w14:paraId="3A686095"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Az építési övezeti előírásokban szereplő kialakítható legkisebb telekterületnél kisebb méretű, meglévő telek is beépíthető, az összes építési övezeti paraméter és védőtávolságok betartásával, és a szomszédos telek vagy telkek beépíthetőségének korlátozása nélkül.</w:t>
      </w:r>
    </w:p>
    <w:p w14:paraId="514E1157"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Azon meglévő épület építési engedélyhez, egyszerű bejelentéshez kötött építési munkák továbbá telekalakítás esetén, amely épületeket a szabályozási vonal metszi, a telekalakítást első ütemben úgy kell megvalósítani, hogy a kialakítandó telekhatár az épület utcai homlokzatának az épület két sarokpontjától az oldalsó telekhatárok felé – a szabályozási vonalra merőlegesen – húzott vonal és az épület utcai homlokzat vonalából adódó vonal legyen, a szabályozási tervtől eltérően. Az értelmezést segítő magyarázó ábrát a rendelet 1. függeléke tartalmazza.</w:t>
      </w:r>
    </w:p>
    <w:p w14:paraId="3AFC0EF2" w14:textId="77777777" w:rsidR="00926991" w:rsidRPr="00926991" w:rsidRDefault="00926991" w:rsidP="00926991">
      <w:pPr>
        <w:numPr>
          <w:ilvl w:val="0"/>
          <w:numId w:val="28"/>
        </w:numPr>
        <w:spacing w:line="100" w:lineRule="atLeast"/>
        <w:jc w:val="both"/>
        <w:rPr>
          <w:rFonts w:ascii="Times New Roman" w:hAnsi="Times New Roman" w:cs="Times New Roman"/>
          <w:sz w:val="22"/>
          <w:szCs w:val="22"/>
        </w:rPr>
      </w:pPr>
      <w:r w:rsidRPr="00926991">
        <w:rPr>
          <w:rFonts w:ascii="Times New Roman" w:hAnsi="Times New Roman" w:cs="Times New Roman"/>
        </w:rPr>
        <w:t>A szabályozási vonallal érintett meglévő épületet nem kell elbontani, az állagmegóvás érdekében felújítható.</w:t>
      </w:r>
    </w:p>
    <w:p w14:paraId="72D639AB" w14:textId="77777777" w:rsidR="00926991" w:rsidRPr="00926991" w:rsidRDefault="00926991" w:rsidP="00926991">
      <w:pPr>
        <w:ind w:left="720" w:hanging="294"/>
        <w:jc w:val="both"/>
        <w:rPr>
          <w:rFonts w:ascii="Times New Roman" w:hAnsi="Times New Roman" w:cs="Times New Roman"/>
          <w:b/>
          <w:bCs/>
          <w:i/>
          <w:iCs/>
        </w:rPr>
      </w:pPr>
    </w:p>
    <w:p w14:paraId="1F6F5A92"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bCs/>
          <w:i/>
          <w:iCs/>
        </w:rPr>
        <w:t>13. Előkertek, oldalkertek és hátsókertek szabályozása</w:t>
      </w:r>
    </w:p>
    <w:p w14:paraId="0DF259DA" w14:textId="77777777" w:rsidR="00926991" w:rsidRPr="00926991" w:rsidRDefault="00926991" w:rsidP="00926991">
      <w:pPr>
        <w:spacing w:line="100" w:lineRule="atLeast"/>
        <w:ind w:left="720" w:hanging="436"/>
        <w:jc w:val="center"/>
        <w:rPr>
          <w:rFonts w:ascii="Times New Roman" w:hAnsi="Times New Roman" w:cs="Times New Roman"/>
          <w:b/>
        </w:rPr>
      </w:pPr>
      <w:r w:rsidRPr="00926991">
        <w:rPr>
          <w:rFonts w:ascii="Times New Roman" w:hAnsi="Times New Roman" w:cs="Times New Roman"/>
          <w:b/>
        </w:rPr>
        <w:t>14. §</w:t>
      </w:r>
    </w:p>
    <w:p w14:paraId="256DA643" w14:textId="77777777" w:rsidR="00926991" w:rsidRPr="00926991" w:rsidRDefault="00926991" w:rsidP="00926991">
      <w:pPr>
        <w:spacing w:line="100" w:lineRule="atLeast"/>
        <w:ind w:left="720" w:hanging="436"/>
        <w:jc w:val="center"/>
        <w:rPr>
          <w:rFonts w:ascii="Times New Roman" w:hAnsi="Times New Roman" w:cs="Times New Roman"/>
          <w:b/>
        </w:rPr>
      </w:pPr>
    </w:p>
    <w:p w14:paraId="7A90164D" w14:textId="77777777" w:rsidR="00926991" w:rsidRPr="00926991" w:rsidRDefault="00926991" w:rsidP="00926991">
      <w:pPr>
        <w:numPr>
          <w:ilvl w:val="0"/>
          <w:numId w:val="29"/>
        </w:numPr>
        <w:spacing w:line="100" w:lineRule="atLeast"/>
        <w:jc w:val="both"/>
        <w:rPr>
          <w:rFonts w:ascii="Times New Roman" w:hAnsi="Times New Roman" w:cs="Times New Roman"/>
        </w:rPr>
      </w:pPr>
      <w:r w:rsidRPr="00926991">
        <w:rPr>
          <w:rFonts w:ascii="Times New Roman" w:hAnsi="Times New Roman" w:cs="Times New Roman"/>
        </w:rPr>
        <w:t>Saroktelken, az építési hely megállapításakor, ha a két csatlakozó utca egyaránt előkertes beépítésű, és az érintett saroktelek a 14,0 méter szélességet nem éri el, akkor csak a telek keskenyebb része felőli utca felé kell előkertet kialakítani. A hosszabbik telekhatár felé az épület értelemszerűen az utcavonalra is kiépülhet.</w:t>
      </w:r>
    </w:p>
    <w:p w14:paraId="04B4907F" w14:textId="77777777" w:rsidR="00926991" w:rsidRPr="00926991" w:rsidRDefault="00926991" w:rsidP="00926991">
      <w:pPr>
        <w:numPr>
          <w:ilvl w:val="0"/>
          <w:numId w:val="29"/>
        </w:numPr>
        <w:spacing w:line="100" w:lineRule="atLeast"/>
        <w:jc w:val="both"/>
        <w:rPr>
          <w:rFonts w:ascii="Times New Roman" w:hAnsi="Times New Roman" w:cs="Times New Roman"/>
          <w:sz w:val="22"/>
          <w:szCs w:val="22"/>
        </w:rPr>
      </w:pPr>
      <w:r w:rsidRPr="00926991">
        <w:rPr>
          <w:rFonts w:ascii="Times New Roman" w:hAnsi="Times New Roman" w:cs="Times New Roman"/>
        </w:rPr>
        <w:t>Előkertek mérete:</w:t>
      </w:r>
    </w:p>
    <w:p w14:paraId="1E1809D1" w14:textId="77777777" w:rsidR="00926991" w:rsidRPr="00926991" w:rsidRDefault="00926991" w:rsidP="00926991">
      <w:pPr>
        <w:numPr>
          <w:ilvl w:val="0"/>
          <w:numId w:val="30"/>
        </w:numPr>
        <w:jc w:val="both"/>
        <w:rPr>
          <w:rFonts w:ascii="Times New Roman" w:hAnsi="Times New Roman" w:cs="Times New Roman"/>
        </w:rPr>
      </w:pPr>
      <w:r w:rsidRPr="00926991">
        <w:rPr>
          <w:rFonts w:ascii="Times New Roman" w:hAnsi="Times New Roman" w:cs="Times New Roman"/>
        </w:rPr>
        <w:t>Az építési hely utcavonaltól számított távolsága (előkert mérete) egyben az utcafelőli kötelező építési vonal is, melyre az épületnek legalább egy ponton illeszkednie kell.</w:t>
      </w:r>
    </w:p>
    <w:p w14:paraId="1B3D5AD0" w14:textId="77777777" w:rsidR="00926991" w:rsidRPr="00926991" w:rsidRDefault="00926991" w:rsidP="00926991">
      <w:pPr>
        <w:numPr>
          <w:ilvl w:val="0"/>
          <w:numId w:val="30"/>
        </w:numPr>
        <w:ind w:left="720" w:hanging="357"/>
        <w:jc w:val="both"/>
        <w:rPr>
          <w:rFonts w:ascii="Times New Roman" w:hAnsi="Times New Roman" w:cs="Times New Roman"/>
        </w:rPr>
      </w:pPr>
      <w:r w:rsidRPr="00926991">
        <w:rPr>
          <w:rFonts w:ascii="Times New Roman" w:hAnsi="Times New Roman" w:cs="Times New Roman"/>
        </w:rPr>
        <w:t>Az előkert legkisebb mélysége 5 méter, kivéve ott, ahol a szabályozási terv eltérő értéket határoz meg. A sport, az egyházi, valamint az oktatási rendeltetésű építmények esetén az előkert mérete legfeljebb 15,0 méter.</w:t>
      </w:r>
    </w:p>
    <w:p w14:paraId="1BD1A6C5" w14:textId="77777777" w:rsidR="00926991" w:rsidRPr="00926991" w:rsidRDefault="00926991" w:rsidP="00926991">
      <w:pPr>
        <w:numPr>
          <w:ilvl w:val="0"/>
          <w:numId w:val="29"/>
        </w:numPr>
        <w:spacing w:line="100" w:lineRule="atLeast"/>
        <w:jc w:val="both"/>
        <w:rPr>
          <w:rFonts w:ascii="Times New Roman" w:hAnsi="Times New Roman" w:cs="Times New Roman"/>
          <w:sz w:val="22"/>
          <w:szCs w:val="22"/>
        </w:rPr>
      </w:pPr>
      <w:r w:rsidRPr="00926991">
        <w:rPr>
          <w:rFonts w:ascii="Times New Roman" w:hAnsi="Times New Roman" w:cs="Times New Roman"/>
        </w:rPr>
        <w:t>Az oldalkert legkisebb szélessége a jelen rendeletben, eltérő rendelkezése hiányában:</w:t>
      </w:r>
    </w:p>
    <w:p w14:paraId="54F798CD" w14:textId="77777777" w:rsidR="00926991" w:rsidRPr="00926991" w:rsidRDefault="00926991" w:rsidP="00926991">
      <w:pPr>
        <w:numPr>
          <w:ilvl w:val="0"/>
          <w:numId w:val="31"/>
        </w:numPr>
        <w:jc w:val="both"/>
        <w:rPr>
          <w:rFonts w:ascii="Times New Roman" w:hAnsi="Times New Roman" w:cs="Times New Roman"/>
        </w:rPr>
      </w:pPr>
      <w:r w:rsidRPr="00926991">
        <w:rPr>
          <w:rFonts w:ascii="Times New Roman" w:hAnsi="Times New Roman" w:cs="Times New Roman"/>
        </w:rPr>
        <w:lastRenderedPageBreak/>
        <w:t xml:space="preserve">oldalhatáron álló beépítési mód esetén az adott építési övezet előírt legnagyobb épületmagasság, </w:t>
      </w:r>
    </w:p>
    <w:p w14:paraId="39ADC405" w14:textId="77777777" w:rsidR="00926991" w:rsidRPr="00926991" w:rsidRDefault="00926991" w:rsidP="00926991">
      <w:pPr>
        <w:numPr>
          <w:ilvl w:val="0"/>
          <w:numId w:val="31"/>
        </w:numPr>
        <w:jc w:val="both"/>
        <w:rPr>
          <w:rFonts w:ascii="Times New Roman" w:hAnsi="Times New Roman" w:cs="Times New Roman"/>
        </w:rPr>
      </w:pPr>
      <w:r w:rsidRPr="00926991">
        <w:rPr>
          <w:rFonts w:ascii="Times New Roman" w:hAnsi="Times New Roman" w:cs="Times New Roman"/>
        </w:rPr>
        <w:t>szabadon álló beépítési mód esetén az adott építési övezet előírt legnagyobb épületmagasság felének megfelelő érték, de legalább 3,00 m.</w:t>
      </w:r>
    </w:p>
    <w:p w14:paraId="5A45BB99" w14:textId="77777777" w:rsidR="00926991" w:rsidRPr="00926991" w:rsidRDefault="00926991" w:rsidP="00926991">
      <w:pPr>
        <w:numPr>
          <w:ilvl w:val="0"/>
          <w:numId w:val="29"/>
        </w:numPr>
        <w:spacing w:line="100" w:lineRule="atLeast"/>
        <w:jc w:val="both"/>
        <w:rPr>
          <w:rFonts w:ascii="Times New Roman" w:hAnsi="Times New Roman" w:cs="Times New Roman"/>
        </w:rPr>
      </w:pPr>
      <w:r w:rsidRPr="00926991">
        <w:rPr>
          <w:rFonts w:ascii="Times New Roman" w:hAnsi="Times New Roman" w:cs="Times New Roman"/>
        </w:rPr>
        <w:t>A hátsókert legkisebb mélységére az OTÉK rendelkezései az irányadók.</w:t>
      </w:r>
    </w:p>
    <w:p w14:paraId="403AB6DF" w14:textId="77777777" w:rsidR="00926991" w:rsidRPr="00926991" w:rsidRDefault="00926991" w:rsidP="00926991">
      <w:pPr>
        <w:numPr>
          <w:ilvl w:val="0"/>
          <w:numId w:val="29"/>
        </w:numPr>
        <w:spacing w:line="100" w:lineRule="atLeast"/>
        <w:jc w:val="both"/>
        <w:rPr>
          <w:rFonts w:ascii="Times New Roman" w:hAnsi="Times New Roman" w:cs="Times New Roman"/>
        </w:rPr>
      </w:pPr>
      <w:r w:rsidRPr="00926991">
        <w:rPr>
          <w:rFonts w:ascii="Times New Roman" w:hAnsi="Times New Roman" w:cs="Times New Roman"/>
        </w:rPr>
        <w:t>Hátsókertben az OTÉK szerinti melléképítmények közül a kerti építmények helyezhetők el.</w:t>
      </w:r>
    </w:p>
    <w:p w14:paraId="27865E22" w14:textId="77777777" w:rsidR="00926991" w:rsidRPr="00926991" w:rsidRDefault="00926991" w:rsidP="00926991">
      <w:pPr>
        <w:numPr>
          <w:ilvl w:val="0"/>
          <w:numId w:val="29"/>
        </w:numPr>
        <w:spacing w:line="100" w:lineRule="atLeast"/>
        <w:jc w:val="both"/>
        <w:rPr>
          <w:rFonts w:ascii="Times New Roman" w:hAnsi="Times New Roman" w:cs="Times New Roman"/>
        </w:rPr>
      </w:pPr>
      <w:r w:rsidRPr="00926991">
        <w:rPr>
          <w:rFonts w:ascii="Times New Roman" w:hAnsi="Times New Roman" w:cs="Times New Roman"/>
        </w:rPr>
        <w:t>Egyéb ipari építési övezetekben az építmények elhelyezésénél a következőket is figyelembe kell venni:</w:t>
      </w:r>
    </w:p>
    <w:p w14:paraId="68D5FF03" w14:textId="77777777" w:rsidR="00926991" w:rsidRPr="00926991" w:rsidRDefault="00926991" w:rsidP="006D09E8">
      <w:pPr>
        <w:numPr>
          <w:ilvl w:val="0"/>
          <w:numId w:val="47"/>
        </w:numPr>
        <w:jc w:val="both"/>
        <w:rPr>
          <w:rFonts w:ascii="Times New Roman" w:hAnsi="Times New Roman" w:cs="Times New Roman"/>
        </w:rPr>
      </w:pPr>
      <w:bookmarkStart w:id="5" w:name="_Toc413613979"/>
      <w:r w:rsidRPr="00926991">
        <w:rPr>
          <w:rFonts w:ascii="Times New Roman" w:hAnsi="Times New Roman" w:cs="Times New Roman"/>
        </w:rPr>
        <w:t>Az előkert mélysége 0,0 méter. A telek homlokvonalától mért 10,0 méter mélységű sávban csak az alábbi építmények helyezhetőek el:</w:t>
      </w:r>
      <w:bookmarkEnd w:id="5"/>
    </w:p>
    <w:p w14:paraId="74A50CEC" w14:textId="77777777" w:rsidR="00926991" w:rsidRPr="00926991" w:rsidRDefault="00926991" w:rsidP="00926991">
      <w:pPr>
        <w:widowControl w:val="0"/>
        <w:autoSpaceDE w:val="0"/>
        <w:autoSpaceDN w:val="0"/>
        <w:adjustRightInd w:val="0"/>
        <w:ind w:left="1418"/>
        <w:jc w:val="both"/>
        <w:rPr>
          <w:rFonts w:ascii="Times New Roman" w:hAnsi="Times New Roman" w:cs="Times New Roman"/>
          <w:lang w:bidi="en-US"/>
        </w:rPr>
      </w:pPr>
      <w:proofErr w:type="spellStart"/>
      <w:r w:rsidRPr="00926991">
        <w:rPr>
          <w:rFonts w:ascii="Times New Roman" w:hAnsi="Times New Roman" w:cs="Times New Roman"/>
          <w:lang w:bidi="en-US"/>
        </w:rPr>
        <w:t>aa</w:t>
      </w:r>
      <w:proofErr w:type="spellEnd"/>
      <w:r w:rsidRPr="00926991">
        <w:rPr>
          <w:rFonts w:ascii="Times New Roman" w:hAnsi="Times New Roman" w:cs="Times New Roman"/>
          <w:lang w:bidi="en-US"/>
        </w:rPr>
        <w:t>) az ingatlan őrzésére, védelmére szolgáló épület, legfeljebb bruttó 100m</w:t>
      </w:r>
      <w:r w:rsidRPr="00926991">
        <w:rPr>
          <w:rFonts w:ascii="Times New Roman" w:hAnsi="Times New Roman" w:cs="Times New Roman"/>
          <w:vertAlign w:val="superscript"/>
          <w:lang w:bidi="en-US"/>
        </w:rPr>
        <w:t>2</w:t>
      </w:r>
      <w:r w:rsidRPr="00926991">
        <w:rPr>
          <w:rFonts w:ascii="Times New Roman" w:hAnsi="Times New Roman" w:cs="Times New Roman"/>
          <w:lang w:bidi="en-US"/>
        </w:rPr>
        <w:t xml:space="preserve"> alapterületig,</w:t>
      </w:r>
    </w:p>
    <w:p w14:paraId="7AEDBD15" w14:textId="77777777" w:rsidR="00926991" w:rsidRPr="00926991" w:rsidRDefault="00926991" w:rsidP="00926991">
      <w:pPr>
        <w:widowControl w:val="0"/>
        <w:autoSpaceDE w:val="0"/>
        <w:autoSpaceDN w:val="0"/>
        <w:adjustRightInd w:val="0"/>
        <w:ind w:left="1418"/>
        <w:jc w:val="both"/>
        <w:rPr>
          <w:rFonts w:ascii="Times New Roman" w:hAnsi="Times New Roman" w:cs="Times New Roman"/>
          <w:lang w:bidi="en-US"/>
        </w:rPr>
      </w:pPr>
      <w:r w:rsidRPr="00926991">
        <w:rPr>
          <w:rFonts w:ascii="Times New Roman" w:hAnsi="Times New Roman" w:cs="Times New Roman"/>
          <w:lang w:bidi="en-US"/>
        </w:rPr>
        <w:t>ab) kerékpár és segédmotoros kerékpár tárolására alkalmas épület, legfeljebb bruttó 100m</w:t>
      </w:r>
      <w:r w:rsidRPr="00926991">
        <w:rPr>
          <w:rFonts w:ascii="Times New Roman" w:hAnsi="Times New Roman" w:cs="Times New Roman"/>
          <w:vertAlign w:val="superscript"/>
          <w:lang w:bidi="en-US"/>
        </w:rPr>
        <w:t>2</w:t>
      </w:r>
      <w:r w:rsidRPr="00926991">
        <w:rPr>
          <w:rFonts w:ascii="Times New Roman" w:hAnsi="Times New Roman" w:cs="Times New Roman"/>
          <w:lang w:bidi="en-US"/>
        </w:rPr>
        <w:t xml:space="preserve"> alapterületig,</w:t>
      </w:r>
    </w:p>
    <w:p w14:paraId="0D7BB882" w14:textId="77777777" w:rsidR="00926991" w:rsidRPr="00926991" w:rsidRDefault="00926991" w:rsidP="006D09E8">
      <w:pPr>
        <w:numPr>
          <w:ilvl w:val="0"/>
          <w:numId w:val="47"/>
        </w:numPr>
        <w:jc w:val="both"/>
        <w:rPr>
          <w:rFonts w:ascii="Times New Roman" w:hAnsi="Times New Roman" w:cs="Times New Roman"/>
        </w:rPr>
      </w:pPr>
      <w:bookmarkStart w:id="6" w:name="_Toc413613980"/>
      <w:r w:rsidRPr="00926991">
        <w:rPr>
          <w:rFonts w:ascii="Times New Roman" w:hAnsi="Times New Roman" w:cs="Times New Roman"/>
        </w:rPr>
        <w:t xml:space="preserve">továbbá, a telek homlokvonalától mért 10,0 méter mélységű sávban az építmények megengedett </w:t>
      </w:r>
      <w:proofErr w:type="spellStart"/>
      <w:r w:rsidRPr="00926991">
        <w:rPr>
          <w:rFonts w:ascii="Times New Roman" w:hAnsi="Times New Roman" w:cs="Times New Roman"/>
        </w:rPr>
        <w:t>max</w:t>
      </w:r>
      <w:proofErr w:type="spellEnd"/>
      <w:r w:rsidRPr="00926991">
        <w:rPr>
          <w:rFonts w:ascii="Times New Roman" w:hAnsi="Times New Roman" w:cs="Times New Roman"/>
        </w:rPr>
        <w:t>. épületmagassága 4,0 méter</w:t>
      </w:r>
      <w:bookmarkEnd w:id="6"/>
      <w:r w:rsidRPr="00926991">
        <w:rPr>
          <w:rFonts w:ascii="Times New Roman" w:hAnsi="Times New Roman" w:cs="Times New Roman"/>
        </w:rPr>
        <w:t xml:space="preserve"> lehet. A 10,0 méter mélységű sávban elhelyezett építmények a 10,0 méteren túl épített építményekkel nem építhetőek össze.</w:t>
      </w:r>
    </w:p>
    <w:p w14:paraId="5E61F9AA" w14:textId="77777777" w:rsidR="00926991" w:rsidRPr="00926991" w:rsidRDefault="00926991" w:rsidP="00926991">
      <w:pPr>
        <w:spacing w:line="100" w:lineRule="atLeast"/>
        <w:jc w:val="both"/>
        <w:rPr>
          <w:rFonts w:ascii="Times New Roman" w:hAnsi="Times New Roman" w:cs="Times New Roman"/>
          <w:color w:val="FF0000"/>
        </w:rPr>
      </w:pPr>
    </w:p>
    <w:p w14:paraId="6FB3CF90"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14. Az építési telek zöldfelületének kialakítása</w:t>
      </w:r>
    </w:p>
    <w:p w14:paraId="602EBB3A" w14:textId="77777777" w:rsidR="00926991" w:rsidRPr="00926991" w:rsidRDefault="00926991" w:rsidP="00926991">
      <w:pPr>
        <w:spacing w:line="100" w:lineRule="atLeast"/>
        <w:jc w:val="center"/>
        <w:rPr>
          <w:rFonts w:ascii="Times New Roman" w:hAnsi="Times New Roman" w:cs="Times New Roman"/>
          <w:b/>
          <w:bCs/>
        </w:rPr>
      </w:pPr>
      <w:r w:rsidRPr="00926991">
        <w:rPr>
          <w:rFonts w:ascii="Times New Roman" w:hAnsi="Times New Roman" w:cs="Times New Roman"/>
          <w:b/>
          <w:bCs/>
        </w:rPr>
        <w:t>15. §</w:t>
      </w:r>
    </w:p>
    <w:p w14:paraId="7BD179E8" w14:textId="77777777" w:rsidR="00926991" w:rsidRPr="00926991" w:rsidRDefault="00926991" w:rsidP="00926991">
      <w:pPr>
        <w:spacing w:line="100" w:lineRule="atLeast"/>
        <w:ind w:left="720"/>
        <w:jc w:val="center"/>
        <w:rPr>
          <w:rFonts w:ascii="Times New Roman" w:hAnsi="Times New Roman" w:cs="Times New Roman"/>
          <w:b/>
          <w:bCs/>
        </w:rPr>
      </w:pPr>
    </w:p>
    <w:p w14:paraId="2E3EB151" w14:textId="77777777" w:rsidR="00926991" w:rsidRPr="00926991" w:rsidRDefault="00926991" w:rsidP="00926991">
      <w:pPr>
        <w:numPr>
          <w:ilvl w:val="0"/>
          <w:numId w:val="33"/>
        </w:numPr>
        <w:spacing w:line="100" w:lineRule="atLeast"/>
        <w:jc w:val="both"/>
        <w:rPr>
          <w:rFonts w:ascii="Times New Roman" w:hAnsi="Times New Roman" w:cs="Times New Roman"/>
        </w:rPr>
      </w:pPr>
      <w:r w:rsidRPr="00926991">
        <w:rPr>
          <w:rFonts w:ascii="Times New Roman" w:hAnsi="Times New Roman" w:cs="Times New Roman"/>
        </w:rPr>
        <w:t>Az építési telken kötelezően zöldfelületi célra használandó területet a szabályozási terven jelölt helyeken, az alábbiak szerint kell kialakítani:</w:t>
      </w:r>
    </w:p>
    <w:p w14:paraId="362549F7" w14:textId="77777777" w:rsidR="00926991" w:rsidRPr="00926991" w:rsidRDefault="00926991" w:rsidP="00926991">
      <w:pPr>
        <w:numPr>
          <w:ilvl w:val="0"/>
          <w:numId w:val="32"/>
        </w:numPr>
        <w:spacing w:line="100" w:lineRule="atLeast"/>
        <w:jc w:val="both"/>
        <w:rPr>
          <w:rFonts w:ascii="Times New Roman" w:hAnsi="Times New Roman" w:cs="Times New Roman"/>
        </w:rPr>
      </w:pPr>
      <w:r w:rsidRPr="00926991">
        <w:rPr>
          <w:rFonts w:ascii="Times New Roman" w:hAnsi="Times New Roman" w:cs="Times New Roman"/>
        </w:rPr>
        <w:t>az építési telken belüli, a szabályozási terven jelölt kötelező zöldfelületet háromszintes növényállomány telepítésével kell kialakítani egyéb ipari területek esetén, egy ütemben megvalósítva, az első vegetációs időszakban. Ez a füvesítés, vagy talajtakaró telepítése mellett legalább 150 m</w:t>
      </w:r>
      <w:r w:rsidRPr="00926991">
        <w:rPr>
          <w:rFonts w:ascii="Times New Roman" w:hAnsi="Times New Roman" w:cs="Times New Roman"/>
          <w:vertAlign w:val="superscript"/>
        </w:rPr>
        <w:t>2</w:t>
      </w:r>
      <w:r w:rsidRPr="00926991">
        <w:rPr>
          <w:rFonts w:ascii="Times New Roman" w:hAnsi="Times New Roman" w:cs="Times New Roman"/>
        </w:rPr>
        <w:t xml:space="preserve"> – ként telepített egy közepes vagy nagy lombkoronájú őshonos fa és 25 db cserje telepítését jelenti. Kereskedelmi, gazdasági szolgáltató területek esetén legalább egysoros, őshonos nagy lombkoronájú fasor vagy cserjesor telepítése a követelmény. Az így kialakított zöldfelületet úttal és közműsávval keresztezni csak a legrövidebb úton és módon lehet. A fásításra, növénytelepítésre szolgáló, telepítésre javasolt fajták jegyzékét a rendelet 6. melléklete tartalmazza.</w:t>
      </w:r>
    </w:p>
    <w:p w14:paraId="4F9364E4" w14:textId="77777777" w:rsidR="00926991" w:rsidRPr="00926991" w:rsidRDefault="00926991" w:rsidP="00926991">
      <w:pPr>
        <w:numPr>
          <w:ilvl w:val="0"/>
          <w:numId w:val="32"/>
        </w:numPr>
        <w:spacing w:line="100" w:lineRule="atLeast"/>
        <w:jc w:val="both"/>
        <w:rPr>
          <w:rFonts w:ascii="Times New Roman" w:hAnsi="Times New Roman" w:cs="Times New Roman"/>
        </w:rPr>
      </w:pPr>
      <w:r w:rsidRPr="00926991">
        <w:rPr>
          <w:rFonts w:ascii="Times New Roman" w:hAnsi="Times New Roman" w:cs="Times New Roman"/>
        </w:rPr>
        <w:t>A gazdasági és mezőgazdasági üzemi területeken kívül, a nem egy ütemben megvalósuló beépítés esetén a telek kötelező zöldfelületének megvalósított területe a beépítésre igénybe vett terület arányában megosztható.</w:t>
      </w:r>
    </w:p>
    <w:p w14:paraId="649268B3" w14:textId="77777777" w:rsidR="00926991" w:rsidRPr="00926991" w:rsidRDefault="00926991" w:rsidP="00926991">
      <w:pPr>
        <w:numPr>
          <w:ilvl w:val="0"/>
          <w:numId w:val="33"/>
        </w:numPr>
        <w:spacing w:line="100" w:lineRule="atLeast"/>
        <w:jc w:val="both"/>
        <w:rPr>
          <w:rFonts w:ascii="Times New Roman" w:hAnsi="Times New Roman" w:cs="Times New Roman"/>
        </w:rPr>
      </w:pPr>
      <w:r w:rsidRPr="00926991">
        <w:rPr>
          <w:rFonts w:ascii="Times New Roman" w:hAnsi="Times New Roman" w:cs="Times New Roman"/>
        </w:rPr>
        <w:t>Kereskedelmi szolgáltató építési övezetben, az építési telken belül, annak határán legalább egysoros fasort kell telepíteni, az építménnyel igénybe nem vett helyeken.</w:t>
      </w:r>
    </w:p>
    <w:p w14:paraId="5FC78E1E" w14:textId="77777777" w:rsidR="00926991" w:rsidRPr="00926991" w:rsidRDefault="00926991" w:rsidP="00926991">
      <w:pPr>
        <w:numPr>
          <w:ilvl w:val="0"/>
          <w:numId w:val="33"/>
        </w:numPr>
        <w:spacing w:line="100" w:lineRule="atLeast"/>
        <w:jc w:val="both"/>
        <w:rPr>
          <w:rFonts w:ascii="Times New Roman" w:hAnsi="Times New Roman" w:cs="Times New Roman"/>
        </w:rPr>
      </w:pPr>
      <w:r w:rsidRPr="00926991">
        <w:rPr>
          <w:rFonts w:ascii="Times New Roman" w:hAnsi="Times New Roman" w:cs="Times New Roman"/>
        </w:rPr>
        <w:t>Ipar terület – egyéb ipari terület építési övezetben, az építési telken belül, annak határán legalább kétsoros fasort kell telepíteni, az építménnyel igénybe nem vett helyeken.</w:t>
      </w:r>
    </w:p>
    <w:p w14:paraId="05A3EEBE" w14:textId="77777777" w:rsidR="00926991" w:rsidRPr="00926991" w:rsidRDefault="00926991" w:rsidP="00926991">
      <w:pPr>
        <w:numPr>
          <w:ilvl w:val="0"/>
          <w:numId w:val="33"/>
        </w:numPr>
        <w:spacing w:line="100" w:lineRule="atLeast"/>
        <w:jc w:val="both"/>
        <w:rPr>
          <w:rFonts w:ascii="Times New Roman" w:hAnsi="Times New Roman" w:cs="Times New Roman"/>
        </w:rPr>
      </w:pPr>
      <w:r w:rsidRPr="00926991">
        <w:rPr>
          <w:rFonts w:ascii="Times New Roman" w:hAnsi="Times New Roman" w:cs="Times New Roman"/>
        </w:rPr>
        <w:t>Településközpont terület és intézményi terület építési övezet építési telkein kötelezően zöldfelületi célra használandó területen, elhelyezhető sportpálya és játszótér (vízáteresztő burkolattal és/vagy füvesített felülettel), illetve a működtetésükhöz szükséges műtárgyak felszínen és terepszint alatt.”</w:t>
      </w:r>
    </w:p>
    <w:p w14:paraId="7D0A9A54" w14:textId="77777777" w:rsidR="00926991" w:rsidRPr="00926991" w:rsidRDefault="00926991" w:rsidP="00926991">
      <w:pPr>
        <w:spacing w:line="100" w:lineRule="atLeast"/>
        <w:ind w:left="720"/>
        <w:jc w:val="both"/>
        <w:rPr>
          <w:rFonts w:ascii="Times New Roman" w:hAnsi="Times New Roman" w:cs="Times New Roman"/>
        </w:rPr>
      </w:pPr>
    </w:p>
    <w:p w14:paraId="1ACF8845"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bCs/>
          <w:i/>
          <w:iCs/>
        </w:rPr>
        <w:t>15. Az építési telkek beépítésének általános szabályai</w:t>
      </w:r>
    </w:p>
    <w:p w14:paraId="26AB8D5E" w14:textId="77777777" w:rsidR="00926991" w:rsidRPr="00926991" w:rsidRDefault="00926991" w:rsidP="00926991">
      <w:pPr>
        <w:ind w:left="720"/>
        <w:jc w:val="center"/>
        <w:rPr>
          <w:rFonts w:ascii="Times New Roman" w:hAnsi="Times New Roman" w:cs="Times New Roman"/>
          <w:b/>
        </w:rPr>
      </w:pPr>
      <w:r w:rsidRPr="00926991">
        <w:rPr>
          <w:rFonts w:ascii="Times New Roman" w:hAnsi="Times New Roman" w:cs="Times New Roman"/>
          <w:b/>
        </w:rPr>
        <w:t>16. §</w:t>
      </w:r>
    </w:p>
    <w:p w14:paraId="1E5B21DF" w14:textId="77777777" w:rsidR="00926991" w:rsidRPr="00926991" w:rsidRDefault="00926991" w:rsidP="00926991">
      <w:pPr>
        <w:ind w:left="720"/>
        <w:jc w:val="center"/>
        <w:rPr>
          <w:rFonts w:ascii="Times New Roman" w:hAnsi="Times New Roman" w:cs="Times New Roman"/>
          <w:b/>
        </w:rPr>
      </w:pPr>
    </w:p>
    <w:p w14:paraId="292F2FDF"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 xml:space="preserve">Lakó építési telken a főépítmény rendeltetésszerű használatát, működését elősegítő, kiegészítő rendeltetésű tároló és egyéb gazdasági épület csak a gazdasági zónában helyezhető el. </w:t>
      </w:r>
    </w:p>
    <w:p w14:paraId="124C38E9"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lastRenderedPageBreak/>
        <w:t>A terepszint alatti beépítés helye és mértéke – amennyiben építési övezeti előírás vagy a szabályozási terv másképp nem rendelkezik – megegyezik az adott építési övezetre vonatkozó terepszint feletti építési hellyel és beépítési mértékkel.</w:t>
      </w:r>
    </w:p>
    <w:p w14:paraId="112FED48"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Ha a telken meglévő épületek épületmagassága nagyobb, mint a 3. mellékletben az érintett területre meghatározott megengedett legnagyobb épületmagasság, az épület felújítható, bővíthető, de a bővítmény épületmagassága nem haladhatja meg a megengedett legnagyobb értéket.</w:t>
      </w:r>
    </w:p>
    <w:p w14:paraId="76AEA431"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Ha a telek meglévő beépítettségi mértéke nagyobb, mint a 3. mellékletben az építési övezetre meghatározott megengedett legnagyobb beépítési mérték, a telken meglévő épület felújítható, de sem a beépítettség, sem a bruttó szintterület mértéke, sem a beépítési magasság nem növelhető, a tetőtér beépítés esetét kivéve. Tetőtér beépítés esetén az épületmagasság mértéke legfeljebb 0,5 méterrel növelhető, amennyiben 3. mellékletben meghatározott paraméter is lehetővé teszi.</w:t>
      </w:r>
    </w:p>
    <w:p w14:paraId="24DDDF1E"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Ha a telek kialakult beépítése nem felel meg az érintett területen meghatározott beépítési módnak vagy az építési helyre, elő-, oldal- és hátsókertre vonatkozó előírásoknak, a meglévő épület felújítható, de bővíteni csak az előírások szerinti építési helyen belül lehet, és új rendeltetési egység nem alakítható ki.</w:t>
      </w:r>
    </w:p>
    <w:p w14:paraId="6EC54A5A"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 xml:space="preserve">Oldalhatáron álló beépítési mód esetén, az építési helyen belül a szabadon álló épület elhelyezést is lehetővé teszik a 18,0 m-nél szélesebb közbenső, vagy 20,0 m-nél szélesebb saroktelkek esetében, akkor a rendeltetési egységhez tartozó tároló, és egyéb gazdasági épületeket is szabadon álló épület elhelyezéssel kell elhelyezni. </w:t>
      </w:r>
    </w:p>
    <w:p w14:paraId="21C25156"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Amennyiben az oldalhatáron álló beépítésre szabályozott meglévő építési telek kötelező, utca felőli építési vonalon mért szélessége nem teszi lehetővé egy legalább 6,0 méter szélességű épület elhelyezését, akkor az épület olyan előkert mélységgel is elhelyezhető (az utcavonaltól távolodva), ahol az elvárható minimális (6,0 m) szélességű épület megépíthető.</w:t>
      </w:r>
    </w:p>
    <w:p w14:paraId="36B726C9"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Oldalhatáron álló beépítési mód esetén az épületet az építési oldalt képező telekhatártól számított 1,0 méteren belül kell elhelyezni.</w:t>
      </w:r>
    </w:p>
    <w:p w14:paraId="2B57BEFE"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Azokon a helyeken, ahol az oldalsó telekhatárok nem merőlegesek az utcai telekhatárra, ott az épületet az utcai telekhatárral párhuzamosan vagy az oldalhatárra merőlegesen kell építeni a minimálisan megadott előkerti méret betartása mellett.</w:t>
      </w:r>
    </w:p>
    <w:p w14:paraId="6046E52C"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Az állattartó építmény elhelyezésének szabályai:</w:t>
      </w:r>
    </w:p>
    <w:p w14:paraId="1AD2AD17" w14:textId="77777777" w:rsidR="00926991" w:rsidRPr="00926991" w:rsidRDefault="00926991" w:rsidP="00926991">
      <w:pPr>
        <w:numPr>
          <w:ilvl w:val="0"/>
          <w:numId w:val="35"/>
        </w:numPr>
        <w:spacing w:line="100" w:lineRule="atLeast"/>
        <w:jc w:val="both"/>
        <w:rPr>
          <w:rFonts w:ascii="Times New Roman" w:hAnsi="Times New Roman" w:cs="Times New Roman"/>
        </w:rPr>
      </w:pPr>
      <w:r w:rsidRPr="00926991">
        <w:rPr>
          <w:rFonts w:ascii="Times New Roman" w:hAnsi="Times New Roman" w:cs="Times New Roman"/>
        </w:rPr>
        <w:t>a falusias lakóterület építési övezetének gazdasági zónájában, az építési telken belül állattartás céljára szolgáló építmények bruttó alapterülete nem haladhatja meg a 20,0 m</w:t>
      </w:r>
      <w:r w:rsidRPr="00926991">
        <w:rPr>
          <w:rFonts w:ascii="Times New Roman" w:hAnsi="Times New Roman" w:cs="Times New Roman"/>
          <w:vertAlign w:val="superscript"/>
        </w:rPr>
        <w:t>2</w:t>
      </w:r>
      <w:r w:rsidRPr="00926991">
        <w:rPr>
          <w:rFonts w:ascii="Times New Roman" w:hAnsi="Times New Roman" w:cs="Times New Roman"/>
        </w:rPr>
        <w:t>-t és a 2,5 m épületmagasságot.</w:t>
      </w:r>
    </w:p>
    <w:p w14:paraId="1F47189C" w14:textId="77777777" w:rsidR="00926991" w:rsidRPr="00926991" w:rsidRDefault="00926991" w:rsidP="00926991">
      <w:pPr>
        <w:numPr>
          <w:ilvl w:val="0"/>
          <w:numId w:val="35"/>
        </w:numPr>
        <w:spacing w:line="100" w:lineRule="atLeast"/>
        <w:jc w:val="both"/>
        <w:rPr>
          <w:rFonts w:ascii="Times New Roman" w:hAnsi="Times New Roman" w:cs="Times New Roman"/>
        </w:rPr>
      </w:pPr>
      <w:r w:rsidRPr="00926991">
        <w:rPr>
          <w:rFonts w:ascii="Times New Roman" w:hAnsi="Times New Roman" w:cs="Times New Roman"/>
        </w:rPr>
        <w:t>a kertvárosias lakóterület építési övezetének gazdasági zónájában, az építési telken belül állattartás céljára szolgáló építmények bruttó alapterülete nem haladhatja meg a 5,0 m</w:t>
      </w:r>
      <w:r w:rsidRPr="00926991">
        <w:rPr>
          <w:rFonts w:ascii="Times New Roman" w:hAnsi="Times New Roman" w:cs="Times New Roman"/>
          <w:vertAlign w:val="superscript"/>
        </w:rPr>
        <w:t>2</w:t>
      </w:r>
      <w:r w:rsidRPr="00926991">
        <w:rPr>
          <w:rFonts w:ascii="Times New Roman" w:hAnsi="Times New Roman" w:cs="Times New Roman"/>
        </w:rPr>
        <w:t>-t és a 2,5 m épületmagasságot.</w:t>
      </w:r>
    </w:p>
    <w:p w14:paraId="0587D691" w14:textId="77777777" w:rsidR="00926991" w:rsidRPr="00926991" w:rsidRDefault="00926991" w:rsidP="00926991">
      <w:pPr>
        <w:numPr>
          <w:ilvl w:val="0"/>
          <w:numId w:val="35"/>
        </w:numPr>
        <w:spacing w:line="100" w:lineRule="atLeast"/>
        <w:jc w:val="both"/>
        <w:rPr>
          <w:rFonts w:ascii="Times New Roman" w:hAnsi="Times New Roman" w:cs="Times New Roman"/>
        </w:rPr>
      </w:pPr>
      <w:r w:rsidRPr="00926991">
        <w:rPr>
          <w:rFonts w:ascii="Times New Roman" w:hAnsi="Times New Roman" w:cs="Times New Roman"/>
        </w:rPr>
        <w:t>településközpont és kisvárosias építési övezetekben, az építési telken belül állattartás céljára szolgáló építmények nem helyezhető el.</w:t>
      </w:r>
    </w:p>
    <w:p w14:paraId="473F2D80"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Nagy- és kishaszonállat tartására szolgáló építmény minimális telepítési távolsága:</w:t>
      </w:r>
    </w:p>
    <w:p w14:paraId="5DC16383"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lakóépülettől 15 méter,</w:t>
      </w:r>
    </w:p>
    <w:p w14:paraId="5F137486"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ásott kúttól 20 méter,</w:t>
      </w:r>
    </w:p>
    <w:p w14:paraId="086A3404"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fúrt kúttól 10 méter,</w:t>
      </w:r>
    </w:p>
    <w:p w14:paraId="6D5A302D"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közterülettől 15 méter, kivéve sarok telek oldalkerti közterülete felől,</w:t>
      </w:r>
    </w:p>
    <w:p w14:paraId="37F72D6D"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időszakos és állandó természetes felszíni vízfolyás mindkét oldalától 50 méter,</w:t>
      </w:r>
    </w:p>
    <w:p w14:paraId="20968AD6"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egészségügyi, szociális, gyermekjóléti, gyermekvédelmi, nevelési, oktatási intézmény, élelmiszeripari üzem, vagy vendéglátó egység, gyermekjátszótér, sportpálya telekhatárától 50 méter.</w:t>
      </w:r>
    </w:p>
    <w:p w14:paraId="4A58FE38"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Tetőtér beépítés esetén csak egy hasznos tetőtéri építményszint létesíthető.</w:t>
      </w:r>
    </w:p>
    <w:p w14:paraId="531D9950"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lastRenderedPageBreak/>
        <w:t>Kisvárosias és falusias lakó építési övezetben az alábbi kereskedelmi-szolgáltató, vendéglátó- és egyéb kisüzemi tevékenységi csoportok és azok építményei kivételesen sem helyezhetőek el:</w:t>
      </w:r>
    </w:p>
    <w:p w14:paraId="318F6C47" w14:textId="77777777" w:rsidR="00926991" w:rsidRPr="00926991" w:rsidRDefault="00926991" w:rsidP="006D09E8">
      <w:pPr>
        <w:numPr>
          <w:ilvl w:val="0"/>
          <w:numId w:val="46"/>
        </w:numPr>
        <w:spacing w:line="100" w:lineRule="atLeast"/>
        <w:jc w:val="both"/>
        <w:rPr>
          <w:rFonts w:ascii="Times New Roman" w:hAnsi="Times New Roman" w:cs="Times New Roman"/>
        </w:rPr>
      </w:pPr>
      <w:r w:rsidRPr="00926991">
        <w:rPr>
          <w:rFonts w:ascii="Times New Roman" w:hAnsi="Times New Roman" w:cs="Times New Roman"/>
        </w:rPr>
        <w:t>ha a rendeltetési-egység kiszolgálására egynél több 3,5 t, vagy annál nagyobb önsúlyú tehergépjármű szolgál,</w:t>
      </w:r>
    </w:p>
    <w:p w14:paraId="6639ADF1" w14:textId="77777777" w:rsidR="00926991" w:rsidRPr="00926991" w:rsidRDefault="00926991" w:rsidP="006D09E8">
      <w:pPr>
        <w:numPr>
          <w:ilvl w:val="0"/>
          <w:numId w:val="46"/>
        </w:numPr>
        <w:spacing w:line="100" w:lineRule="atLeast"/>
        <w:jc w:val="both"/>
        <w:rPr>
          <w:rFonts w:ascii="Times New Roman" w:hAnsi="Times New Roman" w:cs="Times New Roman"/>
          <w:sz w:val="22"/>
          <w:szCs w:val="22"/>
        </w:rPr>
      </w:pPr>
      <w:r w:rsidRPr="00926991">
        <w:rPr>
          <w:rFonts w:ascii="Times New Roman" w:hAnsi="Times New Roman" w:cs="Times New Roman"/>
        </w:rPr>
        <w:t>a tevékenység jellegéből eredően jelentős kiszolgáló és vendégforgalmat gerjesztő, azaz a rendeltetési egységekhez számított gépjármű parkoló szám 150%-át meghaladó, illetve a környezetében a forgalomnövekedéssel, vagy a szükséges forgalomtechnikai beavatkozásokkal a környezet minőségét kedvezőtlenül befolyásoló, zavaró hatást keltő tevékenységek,</w:t>
      </w:r>
    </w:p>
    <w:p w14:paraId="4DD2E1B3" w14:textId="77777777" w:rsidR="00926991" w:rsidRPr="00926991" w:rsidRDefault="00926991" w:rsidP="006D09E8">
      <w:pPr>
        <w:numPr>
          <w:ilvl w:val="0"/>
          <w:numId w:val="46"/>
        </w:numPr>
        <w:spacing w:line="100" w:lineRule="atLeast"/>
        <w:jc w:val="both"/>
        <w:rPr>
          <w:rFonts w:ascii="Times New Roman" w:hAnsi="Times New Roman" w:cs="Times New Roman"/>
          <w:sz w:val="22"/>
          <w:szCs w:val="22"/>
        </w:rPr>
      </w:pPr>
      <w:r w:rsidRPr="00926991">
        <w:rPr>
          <w:rFonts w:ascii="Times New Roman" w:hAnsi="Times New Roman" w:cs="Times New Roman"/>
        </w:rPr>
        <w:t>az 5. mellékletben szereplő tevékenységek.</w:t>
      </w:r>
    </w:p>
    <w:p w14:paraId="2E296021"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Üdülő és lakó önálló rendeltetési egységek kialakítása esetén, építési telken belül legalább 1db parkolót kell kialakítani rendeltetési egységenként.</w:t>
      </w:r>
    </w:p>
    <w:p w14:paraId="04598C23"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 xml:space="preserve">A 9. mellékletben lehatárolt területen (Csendes zóna) belül telepengedély köteles tevékenység elhelyezése (a bejelentés köteles tevékenységek is) nem megengedett. </w:t>
      </w:r>
    </w:p>
    <w:p w14:paraId="7A61CC64"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Településközpont vegyes és lakó építési övezetekben, ahol az egyházi, hitéleti/szakrális funkciójú épületek elhelyezése megengedett, az építési övezetre vonatkozó megengedett legnagyobb épületmagasság értékét nem kell alkalmazni, az ezen épületek részét képező, azokkal egybe épített vagy különálló torony jellegű épületrészekre, vagy épületekre, melyek megengedett legnagyobb épületmagassága 18,0 méter. Az előírás abban az esetben alkalmazható, amennyiben a kötelező oldalkerti méretek betarthatóak és a szomszédos telkek beépíthetőségét nem korlátozza.</w:t>
      </w:r>
    </w:p>
    <w:p w14:paraId="14EB0294" w14:textId="77777777" w:rsidR="00926991" w:rsidRPr="00926991" w:rsidRDefault="00926991" w:rsidP="00926991">
      <w:pPr>
        <w:ind w:left="720" w:hanging="720"/>
        <w:jc w:val="both"/>
        <w:rPr>
          <w:rFonts w:ascii="Times New Roman" w:hAnsi="Times New Roman" w:cs="Times New Roman"/>
        </w:rPr>
      </w:pPr>
    </w:p>
    <w:p w14:paraId="16CEB120"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bCs/>
          <w:i/>
          <w:iCs/>
        </w:rPr>
        <w:t>16. Építési vonal alkalmazásának szabályai</w:t>
      </w:r>
    </w:p>
    <w:p w14:paraId="126DC56F"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rPr>
        <w:t>17. §</w:t>
      </w:r>
    </w:p>
    <w:p w14:paraId="183BFEA1" w14:textId="77777777" w:rsidR="00926991" w:rsidRPr="00926991" w:rsidRDefault="00926991" w:rsidP="00926991">
      <w:pPr>
        <w:ind w:left="720"/>
        <w:jc w:val="center"/>
        <w:rPr>
          <w:rFonts w:ascii="Times New Roman" w:hAnsi="Times New Roman" w:cs="Times New Roman"/>
          <w:b/>
        </w:rPr>
      </w:pPr>
    </w:p>
    <w:p w14:paraId="50A42F05" w14:textId="77777777" w:rsidR="00926991" w:rsidRPr="00926991" w:rsidRDefault="00926991" w:rsidP="00926991">
      <w:pPr>
        <w:numPr>
          <w:ilvl w:val="0"/>
          <w:numId w:val="34"/>
        </w:numPr>
        <w:spacing w:line="100" w:lineRule="atLeast"/>
        <w:jc w:val="both"/>
        <w:rPr>
          <w:rFonts w:ascii="Times New Roman" w:hAnsi="Times New Roman" w:cs="Times New Roman"/>
        </w:rPr>
      </w:pPr>
      <w:r w:rsidRPr="00926991">
        <w:rPr>
          <w:rFonts w:ascii="Times New Roman" w:hAnsi="Times New Roman" w:cs="Times New Roman"/>
        </w:rPr>
        <w:t xml:space="preserve">Az építési vonalat a rendelet részletes előírásai határozzák meg, melytől való eltérést a szabályozási terven ábrázolt kötelező építési vonal adhat. </w:t>
      </w:r>
    </w:p>
    <w:p w14:paraId="45ACA610" w14:textId="77777777" w:rsidR="00926991" w:rsidRPr="00926991" w:rsidRDefault="00926991" w:rsidP="00926991">
      <w:pPr>
        <w:numPr>
          <w:ilvl w:val="0"/>
          <w:numId w:val="34"/>
        </w:numPr>
        <w:spacing w:line="100" w:lineRule="atLeast"/>
        <w:jc w:val="both"/>
        <w:rPr>
          <w:rFonts w:ascii="Times New Roman" w:hAnsi="Times New Roman" w:cs="Times New Roman"/>
        </w:rPr>
      </w:pPr>
      <w:r w:rsidRPr="00926991">
        <w:rPr>
          <w:rFonts w:ascii="Times New Roman" w:hAnsi="Times New Roman" w:cs="Times New Roman"/>
        </w:rPr>
        <w:t>A kötelező építési vonal használatának értelmezése:</w:t>
      </w:r>
    </w:p>
    <w:p w14:paraId="0B6B8616" w14:textId="77777777" w:rsidR="00926991" w:rsidRPr="00926991" w:rsidRDefault="00926991" w:rsidP="00926991">
      <w:pPr>
        <w:numPr>
          <w:ilvl w:val="0"/>
          <w:numId w:val="45"/>
        </w:numPr>
        <w:spacing w:line="100" w:lineRule="atLeast"/>
        <w:jc w:val="both"/>
        <w:rPr>
          <w:rFonts w:ascii="Times New Roman" w:hAnsi="Times New Roman" w:cs="Times New Roman"/>
        </w:rPr>
      </w:pPr>
      <w:r w:rsidRPr="00926991">
        <w:rPr>
          <w:rFonts w:ascii="Times New Roman" w:hAnsi="Times New Roman" w:cs="Times New Roman"/>
        </w:rPr>
        <w:t>az utcavonalon meghatározott eltéréssel szabályozott építési vonalon létesíteni kívánt épületnek legalább egy ponton a kötelező építési vonalra kell illeszkednie.</w:t>
      </w:r>
    </w:p>
    <w:p w14:paraId="3703BE67" w14:textId="77777777" w:rsidR="00926991" w:rsidRPr="00926991" w:rsidRDefault="00926991" w:rsidP="00926991">
      <w:pPr>
        <w:numPr>
          <w:ilvl w:val="0"/>
          <w:numId w:val="45"/>
        </w:numPr>
        <w:spacing w:line="100" w:lineRule="atLeast"/>
        <w:jc w:val="both"/>
        <w:rPr>
          <w:rFonts w:ascii="Times New Roman" w:hAnsi="Times New Roman" w:cs="Times New Roman"/>
        </w:rPr>
      </w:pPr>
      <w:r w:rsidRPr="00926991">
        <w:rPr>
          <w:rFonts w:ascii="Times New Roman" w:hAnsi="Times New Roman" w:cs="Times New Roman"/>
        </w:rPr>
        <w:t>kialakult nyúlványos telek esetében az építési övezetben meghatározott építési vonalat nem kell megtartani, az épület az építési helyen belül szabadon elhelyezhető.</w:t>
      </w:r>
    </w:p>
    <w:p w14:paraId="25AC490A" w14:textId="77777777" w:rsidR="00926991" w:rsidRPr="00926991" w:rsidRDefault="00926991" w:rsidP="00926991">
      <w:pPr>
        <w:numPr>
          <w:ilvl w:val="0"/>
          <w:numId w:val="34"/>
        </w:numPr>
        <w:spacing w:line="100" w:lineRule="atLeast"/>
        <w:jc w:val="both"/>
        <w:rPr>
          <w:rFonts w:ascii="Times New Roman" w:hAnsi="Times New Roman" w:cs="Times New Roman"/>
        </w:rPr>
      </w:pPr>
      <w:r w:rsidRPr="00926991">
        <w:rPr>
          <w:rFonts w:ascii="Times New Roman" w:hAnsi="Times New Roman" w:cs="Times New Roman"/>
        </w:rPr>
        <w:t xml:space="preserve">A kötelező építési vonalon az utcaképet javítandó kapuzat, vagy egyéb építmény megjelenhet. Ezt a szabályt kell alkalmazni azokban az esetekben is, amikor az oldalhatáron álló beépítésre szabályozott meglévő építési telek kötelező, utca felőli, építési vonalon mért szélessége nem teszi lehetővé egy legalább 6,0 méter szélességű épület elhelyezését. </w:t>
      </w:r>
    </w:p>
    <w:p w14:paraId="5D7AD362" w14:textId="77777777" w:rsidR="00926991" w:rsidRPr="00926991" w:rsidRDefault="00926991" w:rsidP="00926991">
      <w:pPr>
        <w:numPr>
          <w:ilvl w:val="0"/>
          <w:numId w:val="34"/>
        </w:numPr>
        <w:spacing w:line="100" w:lineRule="atLeast"/>
        <w:jc w:val="both"/>
        <w:rPr>
          <w:rFonts w:ascii="Times New Roman" w:hAnsi="Times New Roman" w:cs="Times New Roman"/>
        </w:rPr>
      </w:pPr>
      <w:r w:rsidRPr="00926991">
        <w:rPr>
          <w:rFonts w:ascii="Times New Roman" w:hAnsi="Times New Roman" w:cs="Times New Roman"/>
        </w:rPr>
        <w:t>Falusias lakó és kertvárosias lakó építési övezetben, a lakó és a gazdasági zónára vonatkozó szabályok:</w:t>
      </w:r>
    </w:p>
    <w:p w14:paraId="4C0C2CC5"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a telek homlokvonalától mért 30,0 m mélységű sávja „lakó zóna”, míg a homlokvonaltól mért 30,0 métertől a hátsókertig terjedő sávja „gazdasági zóna”.</w:t>
      </w:r>
    </w:p>
    <w:p w14:paraId="0A1E5710"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 xml:space="preserve">ha a szabályozási terv másként nem rendelkezik, a főépítmény szerinti rendeltetési egységeket tartalmazó épületet a „lakó zónában”, az építési övezeti előírás szerinti építési vonalra illeszkedően </w:t>
      </w:r>
      <w:r w:rsidRPr="00926991">
        <w:rPr>
          <w:rFonts w:ascii="Times New Roman" w:hAnsi="Times New Roman" w:cs="Times New Roman"/>
        </w:rPr>
        <w:tab/>
        <w:t>kell elhelyezni. E szabály alól kivételt képeznek a közösségi célú épületek, melyek az építési helyen belül tetszőleges helyen elhelyezhetőek.</w:t>
      </w:r>
    </w:p>
    <w:p w14:paraId="48FEBDF4"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 xml:space="preserve">a „gazdasági zónába” a főépítmény szerinti rendeltetési egységeket kiszolgáló tároló, és egyéb gazdasági épületek, kiegészítő gazdasági funkciók, gazdasági épületek, állattartó épületek építhetők. </w:t>
      </w:r>
    </w:p>
    <w:p w14:paraId="6FCA1BDE"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lastRenderedPageBreak/>
        <w:t>a nem telekvéggel csatlakozó, 30 méternél rövidebb építési telkek esetén, a rövidebb telek lakó zónája korlátozhatja a másik építési telek gazdasági zónáját, amennyiben átfedésre kerülnek.</w:t>
      </w:r>
    </w:p>
    <w:p w14:paraId="379C18DF"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az a)-e) pontok előírásait átmenő telek esetében mindkét közterület felől alkalmazni, kell.</w:t>
      </w:r>
    </w:p>
    <w:p w14:paraId="7A72FB59"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az a)-e) pontok előírásait nyúlványos telek esetében is alkalmazni kell, ahol a telek homlokvonala az igénybe vett terület határa.</w:t>
      </w:r>
    </w:p>
    <w:p w14:paraId="28218B75" w14:textId="77777777" w:rsidR="00926991" w:rsidRPr="00926991" w:rsidRDefault="00926991" w:rsidP="00926991">
      <w:pPr>
        <w:numPr>
          <w:ilvl w:val="0"/>
          <w:numId w:val="34"/>
        </w:numPr>
        <w:spacing w:line="100" w:lineRule="atLeast"/>
        <w:jc w:val="both"/>
        <w:rPr>
          <w:rFonts w:ascii="Times New Roman" w:hAnsi="Times New Roman" w:cs="Times New Roman"/>
          <w:sz w:val="22"/>
          <w:szCs w:val="22"/>
        </w:rPr>
      </w:pPr>
      <w:r w:rsidRPr="00926991">
        <w:rPr>
          <w:rFonts w:ascii="Times New Roman" w:hAnsi="Times New Roman" w:cs="Times New Roman"/>
        </w:rPr>
        <w:t>A hátsókert gépjárművel való megközelítését biztosítani kell.</w:t>
      </w:r>
    </w:p>
    <w:p w14:paraId="29EFC060" w14:textId="77777777" w:rsidR="00926991" w:rsidRPr="00926991" w:rsidRDefault="00926991" w:rsidP="00926991">
      <w:pPr>
        <w:jc w:val="center"/>
        <w:rPr>
          <w:rFonts w:ascii="Times New Roman" w:hAnsi="Times New Roman" w:cs="Times New Roman"/>
          <w:b/>
          <w:bCs/>
          <w:i/>
          <w:iCs/>
          <w:color w:val="FF0000"/>
        </w:rPr>
      </w:pPr>
    </w:p>
    <w:p w14:paraId="6DB3F78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17. Átmenő és a kis mélységű építési telkek beépítésének különös szabályai</w:t>
      </w:r>
    </w:p>
    <w:p w14:paraId="2C2C7314" w14:textId="77777777" w:rsidR="00926991" w:rsidRPr="00926991" w:rsidRDefault="00926991" w:rsidP="00926991">
      <w:pPr>
        <w:ind w:left="426" w:hanging="426"/>
        <w:jc w:val="center"/>
        <w:rPr>
          <w:rFonts w:ascii="Times New Roman" w:hAnsi="Times New Roman" w:cs="Times New Roman"/>
          <w:b/>
          <w:bCs/>
        </w:rPr>
      </w:pPr>
      <w:r w:rsidRPr="00926991">
        <w:rPr>
          <w:rFonts w:ascii="Times New Roman" w:hAnsi="Times New Roman" w:cs="Times New Roman"/>
          <w:b/>
          <w:bCs/>
        </w:rPr>
        <w:t>18. §</w:t>
      </w:r>
    </w:p>
    <w:p w14:paraId="4047892D" w14:textId="77777777" w:rsidR="00926991" w:rsidRPr="00926991" w:rsidRDefault="00926991" w:rsidP="00926991">
      <w:pPr>
        <w:ind w:left="426" w:hanging="426"/>
        <w:jc w:val="center"/>
        <w:rPr>
          <w:rFonts w:ascii="Times New Roman" w:hAnsi="Times New Roman" w:cs="Times New Roman"/>
          <w:b/>
          <w:bCs/>
        </w:rPr>
      </w:pPr>
    </w:p>
    <w:p w14:paraId="1366650F" w14:textId="77777777" w:rsidR="00926991" w:rsidRPr="00926991" w:rsidRDefault="00926991" w:rsidP="00926991">
      <w:pPr>
        <w:numPr>
          <w:ilvl w:val="0"/>
          <w:numId w:val="27"/>
        </w:numPr>
        <w:ind w:left="426" w:hanging="426"/>
        <w:jc w:val="both"/>
        <w:rPr>
          <w:rFonts w:ascii="Times New Roman" w:hAnsi="Times New Roman" w:cs="Times New Roman"/>
        </w:rPr>
      </w:pPr>
      <w:r w:rsidRPr="00926991">
        <w:rPr>
          <w:rFonts w:ascii="Times New Roman" w:hAnsi="Times New Roman" w:cs="Times New Roman"/>
        </w:rPr>
        <w:t xml:space="preserve">A beépítést, amennyiben a telek a telekalakítási előírások szerint megosztható lenne, mindig a magasabb rendű útvonal felőli oldalon kell megvalósítani az építkezés első ütemeként. Ha a telek nem megosztható, akkor a határoló utcákban kialakult beépítésekhez igazodóan építhető be. </w:t>
      </w:r>
    </w:p>
    <w:p w14:paraId="5A3F9E87" w14:textId="77777777" w:rsidR="00926991" w:rsidRPr="00926991" w:rsidRDefault="00926991" w:rsidP="00926991">
      <w:pPr>
        <w:numPr>
          <w:ilvl w:val="0"/>
          <w:numId w:val="27"/>
        </w:numPr>
        <w:ind w:left="426" w:hanging="426"/>
        <w:jc w:val="both"/>
        <w:rPr>
          <w:rFonts w:ascii="Times New Roman" w:hAnsi="Times New Roman" w:cs="Times New Roman"/>
        </w:rPr>
      </w:pPr>
      <w:r w:rsidRPr="00926991">
        <w:rPr>
          <w:rFonts w:ascii="Times New Roman" w:hAnsi="Times New Roman" w:cs="Times New Roman"/>
        </w:rPr>
        <w:t>Saroktelek esetén, amennyiben a határoló mindkét út elsőrendű közlekedési célú közterület - országos főút, országos mellékút vagy helyi gyűjtőút -, akkor az első ütemben építendő épület csak a sarkon kezdődhet.</w:t>
      </w:r>
    </w:p>
    <w:p w14:paraId="55B19614" w14:textId="77777777" w:rsidR="00926991" w:rsidRPr="00926991" w:rsidRDefault="00926991" w:rsidP="00926991">
      <w:pPr>
        <w:numPr>
          <w:ilvl w:val="0"/>
          <w:numId w:val="27"/>
        </w:numPr>
        <w:ind w:left="426" w:hanging="426"/>
        <w:jc w:val="both"/>
        <w:rPr>
          <w:rFonts w:ascii="Times New Roman" w:hAnsi="Times New Roman" w:cs="Times New Roman"/>
        </w:rPr>
      </w:pPr>
      <w:r w:rsidRPr="00926991">
        <w:rPr>
          <w:rFonts w:ascii="Times New Roman" w:hAnsi="Times New Roman" w:cs="Times New Roman"/>
        </w:rPr>
        <w:t>Ha a kis mélységű telek vége nem a szomszédos telek építési oldalához, és nem egy másik kismélységű telek végéhez csatlakozik, hátsó kertet nem kell tartani, azaz az építési hely a hátsó telekhatárhoz csatlakozik. Az épületet a hátsó telekhatárig ki lehet építeni. Ha a szomszédos telken már épület található tűzfalas kialakítással, ahhoz tűzfallal kell csatlakozni, vagy az előírt hátsókert méretet kell tartani.</w:t>
      </w:r>
    </w:p>
    <w:p w14:paraId="18D772D5" w14:textId="77777777" w:rsidR="00926991" w:rsidRPr="00926991" w:rsidRDefault="00926991" w:rsidP="00926991">
      <w:pPr>
        <w:numPr>
          <w:ilvl w:val="0"/>
          <w:numId w:val="27"/>
        </w:numPr>
        <w:suppressAutoHyphens w:val="0"/>
        <w:ind w:left="426" w:hanging="426"/>
        <w:jc w:val="both"/>
        <w:rPr>
          <w:rFonts w:ascii="Times New Roman" w:hAnsi="Times New Roman" w:cs="Times New Roman"/>
          <w:b/>
          <w:bCs/>
          <w:i/>
          <w:iCs/>
          <w:color w:val="FF0000"/>
        </w:rPr>
      </w:pPr>
      <w:r w:rsidRPr="00926991">
        <w:rPr>
          <w:rFonts w:ascii="Times New Roman" w:hAnsi="Times New Roman" w:cs="Times New Roman"/>
        </w:rPr>
        <w:t>Ha a kismélységű telek vége a szomszédos telek építési oldalához csatlakozik, az előírt legnagyobb épületmagasság értéke (mely egyben tűztávolság is) jelenti a betartandó hátsó kert méretét.</w:t>
      </w:r>
      <w:r w:rsidRPr="00926991">
        <w:rPr>
          <w:rFonts w:ascii="Times New Roman" w:hAnsi="Times New Roman" w:cs="Times New Roman"/>
          <w:b/>
          <w:bCs/>
          <w:i/>
          <w:iCs/>
          <w:color w:val="FF0000"/>
        </w:rPr>
        <w:br w:type="page"/>
      </w:r>
    </w:p>
    <w:p w14:paraId="1C5D08A2"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lastRenderedPageBreak/>
        <w:t>V. Fejezet</w:t>
      </w:r>
    </w:p>
    <w:p w14:paraId="3820EB9F"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A beépítésre szánt építési övezetek részletes előírásai</w:t>
      </w:r>
    </w:p>
    <w:p w14:paraId="61FBF226" w14:textId="77777777" w:rsidR="00926991" w:rsidRPr="00926991" w:rsidRDefault="00926991" w:rsidP="00926991">
      <w:pPr>
        <w:jc w:val="center"/>
        <w:rPr>
          <w:rFonts w:ascii="Times New Roman" w:hAnsi="Times New Roman" w:cs="Times New Roman"/>
          <w:b/>
          <w:bCs/>
          <w:i/>
          <w:iCs/>
        </w:rPr>
      </w:pPr>
    </w:p>
    <w:p w14:paraId="19858F46"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18. Falusias lakóterület</w:t>
      </w:r>
    </w:p>
    <w:p w14:paraId="33D62063"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19. §</w:t>
      </w:r>
    </w:p>
    <w:p w14:paraId="38A53308" w14:textId="77777777" w:rsidR="00926991" w:rsidRPr="00926991" w:rsidRDefault="00926991" w:rsidP="00926991">
      <w:pPr>
        <w:jc w:val="center"/>
        <w:rPr>
          <w:rFonts w:ascii="Times New Roman" w:hAnsi="Times New Roman" w:cs="Times New Roman"/>
          <w:b/>
          <w:bCs/>
        </w:rPr>
      </w:pPr>
    </w:p>
    <w:p w14:paraId="34A3952C"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 falusias lakóterület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Lf</w:t>
      </w:r>
      <w:proofErr w:type="spellEnd"/>
      <w:r w:rsidRPr="00926991">
        <w:rPr>
          <w:rFonts w:ascii="Times New Roman" w:hAnsi="Times New Roman" w:cs="Times New Roman"/>
        </w:rPr>
        <w:t xml:space="preserve">) építési övezetén belül –a (8) bekezdésben meghatározott kivétellel- a legfeljebb 5,5 m-es épületmagasságot meg nem haladó, elsősorban lakóépületek helyezhetők el. </w:t>
      </w:r>
    </w:p>
    <w:p w14:paraId="029E759B"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 falusias lakóterület építési helyein belül elhelyezhető rendeltetések az OTÉK-ban meghatározottakon kívül:</w:t>
      </w:r>
    </w:p>
    <w:p w14:paraId="14126CC4" w14:textId="77777777" w:rsidR="00926991" w:rsidRPr="00926991" w:rsidRDefault="00926991" w:rsidP="006D09E8">
      <w:pPr>
        <w:numPr>
          <w:ilvl w:val="0"/>
          <w:numId w:val="48"/>
        </w:numPr>
        <w:tabs>
          <w:tab w:val="left" w:pos="2835"/>
        </w:tabs>
        <w:jc w:val="both"/>
        <w:rPr>
          <w:rFonts w:ascii="Times New Roman" w:hAnsi="Times New Roman" w:cs="Times New Roman"/>
        </w:rPr>
      </w:pPr>
      <w:r w:rsidRPr="00926991">
        <w:rPr>
          <w:rFonts w:ascii="Times New Roman" w:hAnsi="Times New Roman" w:cs="Times New Roman"/>
        </w:rPr>
        <w:t>az adott építési övezetre vonatkozó normatív telekméret értékével megegyező telekméretig legfeljebb 4 vendégszobát tartalmazó szállás rendeltetések.</w:t>
      </w:r>
    </w:p>
    <w:p w14:paraId="21E34A30" w14:textId="77777777" w:rsidR="00926991" w:rsidRPr="00926991" w:rsidRDefault="00926991" w:rsidP="006D09E8">
      <w:pPr>
        <w:numPr>
          <w:ilvl w:val="0"/>
          <w:numId w:val="48"/>
        </w:numPr>
        <w:tabs>
          <w:tab w:val="left" w:pos="2835"/>
        </w:tabs>
        <w:jc w:val="both"/>
        <w:rPr>
          <w:rFonts w:ascii="Times New Roman" w:hAnsi="Times New Roman" w:cs="Times New Roman"/>
        </w:rPr>
      </w:pPr>
      <w:r w:rsidRPr="00926991">
        <w:rPr>
          <w:rFonts w:ascii="Times New Roman" w:hAnsi="Times New Roman" w:cs="Times New Roman"/>
        </w:rPr>
        <w:t>az adott építési övezetre vonatkozó normatív telekméret értékét meghaladó telekmérettől legfeljebb 8 vendégszobát tartalmazó szállás rendeltetések.</w:t>
      </w:r>
    </w:p>
    <w:p w14:paraId="27A1D9A6"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 melléképítmények közül csak az építési övezet építési helyén belül helyezhető el:</w:t>
      </w:r>
    </w:p>
    <w:p w14:paraId="0727705A" w14:textId="77777777" w:rsidR="00926991" w:rsidRPr="00926991" w:rsidRDefault="00926991" w:rsidP="006D09E8">
      <w:pPr>
        <w:numPr>
          <w:ilvl w:val="0"/>
          <w:numId w:val="57"/>
        </w:numPr>
        <w:tabs>
          <w:tab w:val="left" w:pos="2835"/>
        </w:tabs>
        <w:jc w:val="both"/>
        <w:rPr>
          <w:rFonts w:ascii="Times New Roman" w:hAnsi="Times New Roman" w:cs="Times New Roman"/>
        </w:rPr>
      </w:pPr>
      <w:r w:rsidRPr="00926991">
        <w:rPr>
          <w:rFonts w:ascii="Times New Roman" w:hAnsi="Times New Roman" w:cs="Times New Roman"/>
        </w:rPr>
        <w:t>a hulladéktartály-tároló (legfeljebb 2,0 m-es belmagassággal),</w:t>
      </w:r>
    </w:p>
    <w:p w14:paraId="0F0DE545" w14:textId="77777777" w:rsidR="00926991" w:rsidRPr="00926991" w:rsidRDefault="00926991" w:rsidP="006D09E8">
      <w:pPr>
        <w:numPr>
          <w:ilvl w:val="0"/>
          <w:numId w:val="57"/>
        </w:numPr>
        <w:jc w:val="both"/>
        <w:rPr>
          <w:rFonts w:ascii="Times New Roman" w:hAnsi="Times New Roman" w:cs="Times New Roman"/>
        </w:rPr>
      </w:pPr>
      <w:r w:rsidRPr="00926991">
        <w:rPr>
          <w:rFonts w:ascii="Times New Roman" w:hAnsi="Times New Roman" w:cs="Times New Roman"/>
        </w:rPr>
        <w:t>a háztartási célú kemence, húsfüstölő, jégverem, zöldséges verem,</w:t>
      </w:r>
    </w:p>
    <w:p w14:paraId="232140DD" w14:textId="77777777" w:rsidR="00926991" w:rsidRPr="00926991" w:rsidRDefault="00926991" w:rsidP="006D09E8">
      <w:pPr>
        <w:numPr>
          <w:ilvl w:val="0"/>
          <w:numId w:val="57"/>
        </w:numPr>
        <w:jc w:val="both"/>
        <w:rPr>
          <w:rFonts w:ascii="Times New Roman" w:hAnsi="Times New Roman" w:cs="Times New Roman"/>
        </w:rPr>
      </w:pPr>
      <w:r w:rsidRPr="00926991">
        <w:rPr>
          <w:rFonts w:ascii="Times New Roman" w:hAnsi="Times New Roman" w:cs="Times New Roman"/>
        </w:rPr>
        <w:t>az állatkifutó, trágyatároló, komposztáló,</w:t>
      </w:r>
    </w:p>
    <w:p w14:paraId="4DC22BFC" w14:textId="77777777" w:rsidR="00926991" w:rsidRPr="00926991" w:rsidRDefault="00926991" w:rsidP="006D09E8">
      <w:pPr>
        <w:numPr>
          <w:ilvl w:val="0"/>
          <w:numId w:val="57"/>
        </w:numPr>
        <w:jc w:val="both"/>
        <w:rPr>
          <w:rFonts w:ascii="Times New Roman" w:hAnsi="Times New Roman" w:cs="Times New Roman"/>
        </w:rPr>
      </w:pPr>
      <w:r w:rsidRPr="00926991">
        <w:rPr>
          <w:rFonts w:ascii="Times New Roman" w:hAnsi="Times New Roman" w:cs="Times New Roman"/>
        </w:rPr>
        <w:t>a mezőgazdasági géptároló,</w:t>
      </w:r>
    </w:p>
    <w:p w14:paraId="2D1E4A40" w14:textId="77777777" w:rsidR="00926991" w:rsidRPr="00926991" w:rsidRDefault="00926991" w:rsidP="006D09E8">
      <w:pPr>
        <w:numPr>
          <w:ilvl w:val="0"/>
          <w:numId w:val="57"/>
        </w:numPr>
        <w:jc w:val="both"/>
        <w:rPr>
          <w:rFonts w:ascii="Times New Roman" w:hAnsi="Times New Roman" w:cs="Times New Roman"/>
        </w:rPr>
      </w:pPr>
      <w:r w:rsidRPr="00926991">
        <w:rPr>
          <w:rFonts w:ascii="Times New Roman" w:hAnsi="Times New Roman" w:cs="Times New Roman"/>
        </w:rPr>
        <w:t>a háztartással összefüggő egyéb tároló.</w:t>
      </w:r>
    </w:p>
    <w:p w14:paraId="7E133BB5"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 melléképítmények közül az építési övezet építési helyén kívül is elhelyezhető:</w:t>
      </w:r>
    </w:p>
    <w:p w14:paraId="42E69361" w14:textId="77777777" w:rsidR="00926991" w:rsidRPr="00926991" w:rsidRDefault="00926991" w:rsidP="006D09E8">
      <w:pPr>
        <w:numPr>
          <w:ilvl w:val="0"/>
          <w:numId w:val="49"/>
        </w:numPr>
        <w:tabs>
          <w:tab w:val="left" w:pos="2835"/>
        </w:tabs>
        <w:jc w:val="both"/>
        <w:rPr>
          <w:rFonts w:ascii="Times New Roman" w:hAnsi="Times New Roman" w:cs="Times New Roman"/>
        </w:rPr>
      </w:pPr>
      <w:r w:rsidRPr="00926991">
        <w:rPr>
          <w:rFonts w:ascii="Times New Roman" w:hAnsi="Times New Roman" w:cs="Times New Roman"/>
        </w:rPr>
        <w:t>a közmű becsatlakozási műtárgy,</w:t>
      </w:r>
    </w:p>
    <w:p w14:paraId="22B0B733" w14:textId="77777777" w:rsidR="00926991" w:rsidRPr="00926991" w:rsidRDefault="00926991" w:rsidP="006D09E8">
      <w:pPr>
        <w:numPr>
          <w:ilvl w:val="0"/>
          <w:numId w:val="49"/>
        </w:numPr>
        <w:jc w:val="both"/>
        <w:rPr>
          <w:rFonts w:ascii="Times New Roman" w:hAnsi="Times New Roman" w:cs="Times New Roman"/>
        </w:rPr>
      </w:pPr>
      <w:r w:rsidRPr="00926991">
        <w:rPr>
          <w:rFonts w:ascii="Times New Roman" w:hAnsi="Times New Roman" w:cs="Times New Roman"/>
        </w:rPr>
        <w:t>a kerti építmény,</w:t>
      </w:r>
    </w:p>
    <w:p w14:paraId="7070D386" w14:textId="77777777" w:rsidR="00926991" w:rsidRPr="00926991" w:rsidRDefault="00926991" w:rsidP="006D09E8">
      <w:pPr>
        <w:numPr>
          <w:ilvl w:val="0"/>
          <w:numId w:val="49"/>
        </w:numPr>
        <w:jc w:val="both"/>
        <w:rPr>
          <w:rFonts w:ascii="Times New Roman" w:hAnsi="Times New Roman" w:cs="Times New Roman"/>
        </w:rPr>
      </w:pPr>
      <w:r w:rsidRPr="00926991">
        <w:rPr>
          <w:rFonts w:ascii="Times New Roman" w:hAnsi="Times New Roman" w:cs="Times New Roman"/>
        </w:rPr>
        <w:t>a szabadon álló és legfeljebb 6,0 m magas szélkerék, antennaoszlop, zászlótartó oszlop,</w:t>
      </w:r>
    </w:p>
    <w:p w14:paraId="336FBE22" w14:textId="77777777" w:rsidR="00926991" w:rsidRPr="00926991" w:rsidRDefault="00926991" w:rsidP="006D09E8">
      <w:pPr>
        <w:numPr>
          <w:ilvl w:val="0"/>
          <w:numId w:val="49"/>
        </w:numPr>
        <w:jc w:val="both"/>
        <w:rPr>
          <w:rFonts w:ascii="Times New Roman" w:hAnsi="Times New Roman" w:cs="Times New Roman"/>
        </w:rPr>
      </w:pPr>
      <w:r w:rsidRPr="00926991">
        <w:rPr>
          <w:rFonts w:ascii="Times New Roman" w:hAnsi="Times New Roman" w:cs="Times New Roman"/>
        </w:rPr>
        <w:t>a csapadékvíz gyűjtő.</w:t>
      </w:r>
    </w:p>
    <w:p w14:paraId="60DDDAF8"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Az építési övezetre irányadó paramétereket a 3. melléklet tartalmazza.</w:t>
      </w:r>
    </w:p>
    <w:p w14:paraId="3A2633E9"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Az építési övezetben a beépítettség megengedett legnagyobb mértéke az adott építési övezetre vonatkozó értékkel megegyező, az építési övezetre vonatkozó normatív telekméretig. A normatív telekméret értéke és annak háromszoros értéke közé eső telekhányadra vonatkozóan, a beépítettség megengedett legnagyobb mértéke az építési övezetre vonatkozó normatív érték 50 %-a. A normatív telekméret háromszorosát meghaladó építési telek esetén, a háromszoros normatív telekméret feletti telekhányadra vonatkozóan, a beépítettség megengedett legnagyobb mértéke az építési övezetre vonatkozó normatív érték 0 %-a.</w:t>
      </w:r>
    </w:p>
    <w:p w14:paraId="66A246FC"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Különálló tároló épület épületmagassága legfeljebb 7,50 méter lehet – a kötelező oldalkerti méretek betartása mellett -, és csak az építési telken belüli gazdasági zónában helyezhető el.</w:t>
      </w:r>
    </w:p>
    <w:p w14:paraId="7A8A2D7A" w14:textId="77777777" w:rsidR="00926991" w:rsidRPr="00926991" w:rsidRDefault="00926991" w:rsidP="00926991">
      <w:pPr>
        <w:numPr>
          <w:ilvl w:val="0"/>
          <w:numId w:val="15"/>
        </w:numPr>
        <w:spacing w:line="100" w:lineRule="atLeast"/>
        <w:jc w:val="both"/>
        <w:rPr>
          <w:rFonts w:ascii="Times New Roman" w:hAnsi="Times New Roman" w:cs="Times New Roman"/>
          <w:b/>
          <w:bCs/>
          <w:sz w:val="22"/>
          <w:szCs w:val="22"/>
        </w:rPr>
      </w:pPr>
      <w:r w:rsidRPr="00926991">
        <w:rPr>
          <w:rFonts w:ascii="Times New Roman" w:hAnsi="Times New Roman" w:cs="Times New Roman"/>
        </w:rPr>
        <w:t>Az építési övezet építési telkein belül összesen 2 lakó rendeltetésű egység helyezhető el.</w:t>
      </w:r>
    </w:p>
    <w:p w14:paraId="21FF8BCC" w14:textId="77777777" w:rsidR="00926991" w:rsidRPr="00926991" w:rsidRDefault="00926991" w:rsidP="00926991">
      <w:pPr>
        <w:jc w:val="center"/>
        <w:rPr>
          <w:rFonts w:ascii="Times New Roman" w:hAnsi="Times New Roman" w:cs="Times New Roman"/>
          <w:b/>
          <w:bCs/>
        </w:rPr>
      </w:pPr>
    </w:p>
    <w:p w14:paraId="63A2C8EE"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19. Kertvárosias lakóterület</w:t>
      </w:r>
    </w:p>
    <w:p w14:paraId="770338A9"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20. §</w:t>
      </w:r>
    </w:p>
    <w:p w14:paraId="51A1A24E" w14:textId="77777777" w:rsidR="00926991" w:rsidRPr="00926991" w:rsidRDefault="00926991" w:rsidP="00926991">
      <w:pPr>
        <w:jc w:val="center"/>
        <w:rPr>
          <w:rFonts w:ascii="Times New Roman" w:hAnsi="Times New Roman" w:cs="Times New Roman"/>
          <w:b/>
          <w:bCs/>
        </w:rPr>
      </w:pPr>
    </w:p>
    <w:p w14:paraId="40DC6E5E"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A kertvárosias lakóterület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Lke</w:t>
      </w:r>
      <w:proofErr w:type="spellEnd"/>
      <w:r w:rsidRPr="00926991">
        <w:rPr>
          <w:rFonts w:ascii="Times New Roman" w:hAnsi="Times New Roman" w:cs="Times New Roman"/>
        </w:rPr>
        <w:t>) építési övezetén belül a legfeljebb 6,5 m-es épületmagasságot meg nem haladó, elsősorban lakóépületek helyezhetők el.</w:t>
      </w:r>
    </w:p>
    <w:p w14:paraId="6382D26E"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A kertvárosias lakóterület építési helyein belül elhelyezhető rendeltetések az OTÉK-ban meghatározottakon kívül a legfeljebb 4 vendégszobát tartalmazó szállás rendeltetések.</w:t>
      </w:r>
    </w:p>
    <w:p w14:paraId="2CCFAE56"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Melléképítmények közül az építési övezetben elhelyezhető:</w:t>
      </w:r>
    </w:p>
    <w:p w14:paraId="365FF40E" w14:textId="77777777" w:rsidR="00926991" w:rsidRPr="00926991" w:rsidRDefault="00926991" w:rsidP="006D09E8">
      <w:pPr>
        <w:numPr>
          <w:ilvl w:val="0"/>
          <w:numId w:val="50"/>
        </w:numPr>
        <w:tabs>
          <w:tab w:val="left" w:pos="2835"/>
        </w:tabs>
        <w:jc w:val="both"/>
        <w:rPr>
          <w:rFonts w:ascii="Times New Roman" w:hAnsi="Times New Roman" w:cs="Times New Roman"/>
        </w:rPr>
      </w:pPr>
      <w:r w:rsidRPr="00926991">
        <w:rPr>
          <w:rFonts w:ascii="Times New Roman" w:hAnsi="Times New Roman" w:cs="Times New Roman"/>
        </w:rPr>
        <w:t>a közmű becsatlakozási műtárgy,</w:t>
      </w:r>
    </w:p>
    <w:p w14:paraId="1A229C9F" w14:textId="77777777" w:rsidR="00926991" w:rsidRPr="00926991" w:rsidRDefault="00926991" w:rsidP="006D09E8">
      <w:pPr>
        <w:numPr>
          <w:ilvl w:val="0"/>
          <w:numId w:val="50"/>
        </w:numPr>
        <w:tabs>
          <w:tab w:val="left" w:pos="2835"/>
        </w:tabs>
        <w:jc w:val="both"/>
        <w:rPr>
          <w:rFonts w:ascii="Times New Roman" w:hAnsi="Times New Roman" w:cs="Times New Roman"/>
        </w:rPr>
      </w:pPr>
      <w:r w:rsidRPr="00926991">
        <w:rPr>
          <w:rFonts w:ascii="Times New Roman" w:hAnsi="Times New Roman" w:cs="Times New Roman"/>
        </w:rPr>
        <w:lastRenderedPageBreak/>
        <w:t>a hulladéktartály-tároló (legfeljebb 2,0 m-es belmagassággal),</w:t>
      </w:r>
    </w:p>
    <w:p w14:paraId="3CDF49F1"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kerti építmény,</w:t>
      </w:r>
    </w:p>
    <w:p w14:paraId="5D2475A5"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szabadon álló és legfeljebb 6,0 m magas antennaoszlop, zászlótartó oszlop.</w:t>
      </w:r>
    </w:p>
    <w:p w14:paraId="5AC225A3"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csapadékvíz gyűjtő,</w:t>
      </w:r>
    </w:p>
    <w:p w14:paraId="652AD13A"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zöldséges verem,</w:t>
      </w:r>
    </w:p>
    <w:p w14:paraId="36A9974E"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háztartással összefüggő egyéb tároló.</w:t>
      </w:r>
    </w:p>
    <w:p w14:paraId="231E6122"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Az építési övezetre irányadó paramétereket a 3. melléklet tartalmazza.</w:t>
      </w:r>
    </w:p>
    <w:p w14:paraId="5F810800"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Az övezet építési telkein belül összesen 2 lakó rendeltetésű egység helyezhető el.</w:t>
      </w:r>
    </w:p>
    <w:p w14:paraId="741CE01B" w14:textId="77777777" w:rsidR="00926991" w:rsidRPr="00926991" w:rsidRDefault="00926991" w:rsidP="00926991">
      <w:pPr>
        <w:numPr>
          <w:ilvl w:val="0"/>
          <w:numId w:val="37"/>
        </w:numPr>
        <w:jc w:val="both"/>
        <w:rPr>
          <w:rFonts w:ascii="Times New Roman" w:hAnsi="Times New Roman" w:cs="Times New Roman"/>
        </w:rPr>
      </w:pPr>
      <w:r w:rsidRPr="00926991">
        <w:rPr>
          <w:rFonts w:ascii="Times New Roman" w:hAnsi="Times New Roman" w:cs="Times New Roman"/>
        </w:rPr>
        <w:t>Az építési övezet azon építési telkein, amelyek a szabályozási terv szerinti közpark, különleges sport, intézményi övezetével közvetlenül határosak,</w:t>
      </w:r>
    </w:p>
    <w:p w14:paraId="12CE7288" w14:textId="77777777" w:rsidR="00926991" w:rsidRPr="00926991" w:rsidRDefault="00926991" w:rsidP="00926991">
      <w:pPr>
        <w:numPr>
          <w:ilvl w:val="0"/>
          <w:numId w:val="38"/>
        </w:numPr>
        <w:spacing w:line="100" w:lineRule="atLeast"/>
        <w:jc w:val="both"/>
        <w:rPr>
          <w:rFonts w:ascii="Times New Roman" w:hAnsi="Times New Roman" w:cs="Times New Roman"/>
        </w:rPr>
      </w:pPr>
      <w:r w:rsidRPr="00926991">
        <w:rPr>
          <w:rFonts w:ascii="Times New Roman" w:hAnsi="Times New Roman" w:cs="Times New Roman"/>
        </w:rPr>
        <w:t>az állattartás céljára szolgáló építmények a közös övezethatárát nem közelíthetik meg 14,0 méternél jobban, továbbá</w:t>
      </w:r>
    </w:p>
    <w:p w14:paraId="150C95AA" w14:textId="77777777" w:rsidR="00926991" w:rsidRPr="00926991" w:rsidRDefault="00926991" w:rsidP="00926991">
      <w:pPr>
        <w:numPr>
          <w:ilvl w:val="0"/>
          <w:numId w:val="38"/>
        </w:numPr>
        <w:spacing w:line="100" w:lineRule="atLeast"/>
        <w:jc w:val="both"/>
        <w:rPr>
          <w:rFonts w:ascii="Times New Roman" w:hAnsi="Times New Roman" w:cs="Times New Roman"/>
          <w:b/>
          <w:bCs/>
        </w:rPr>
      </w:pPr>
      <w:r w:rsidRPr="00926991">
        <w:rPr>
          <w:rFonts w:ascii="Times New Roman" w:hAnsi="Times New Roman" w:cs="Times New Roman"/>
        </w:rPr>
        <w:t>állatkifutó, trágya és szennyvíz tárolására alkalmas építmények, tárolók nem helyezhetők el.</w:t>
      </w:r>
    </w:p>
    <w:p w14:paraId="1ED64E76"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Lke-2 jelű építési övezetben melléképület csak a főépülettel egybe építve létesíthető. Amennyiben a telek mélysége nagyobb, mint 40 méter, úgy a melléképület önállóan is elhelyezhető.</w:t>
      </w:r>
    </w:p>
    <w:p w14:paraId="1E8CC515" w14:textId="77777777" w:rsidR="00926991" w:rsidRPr="00926991" w:rsidRDefault="00926991" w:rsidP="00926991">
      <w:pPr>
        <w:numPr>
          <w:ilvl w:val="0"/>
          <w:numId w:val="37"/>
        </w:numPr>
        <w:ind w:left="357" w:hanging="357"/>
        <w:jc w:val="both"/>
        <w:rPr>
          <w:rFonts w:ascii="Times New Roman" w:hAnsi="Times New Roman" w:cs="Times New Roman"/>
        </w:rPr>
      </w:pPr>
      <w:r w:rsidRPr="00926991">
        <w:rPr>
          <w:rFonts w:ascii="Times New Roman" w:hAnsi="Times New Roman" w:cs="Times New Roman"/>
        </w:rPr>
        <w:t>Lke3 jelű építési övezetben az előkert mélysége 3,0 méter. A beépítési mód oldalhatáron álló és/vagy ikres beépítési módú is lehet – akár váltakozva -, amennyiben a betartandó oldalkerti mértek miatt a szomszédos ingatlan beépítést nem korlátozza.</w:t>
      </w:r>
    </w:p>
    <w:p w14:paraId="197183A8" w14:textId="77777777" w:rsidR="00926991" w:rsidRPr="00926991" w:rsidRDefault="00926991" w:rsidP="00926991">
      <w:pPr>
        <w:jc w:val="center"/>
        <w:rPr>
          <w:rFonts w:ascii="Times New Roman" w:hAnsi="Times New Roman" w:cs="Times New Roman"/>
          <w:b/>
          <w:bCs/>
          <w:color w:val="FF0000"/>
        </w:rPr>
      </w:pPr>
    </w:p>
    <w:p w14:paraId="32D49362"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20. Kisvárosias lakóterület</w:t>
      </w:r>
    </w:p>
    <w:p w14:paraId="2026D7C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21. §</w:t>
      </w:r>
    </w:p>
    <w:p w14:paraId="0D313B46" w14:textId="77777777" w:rsidR="00926991" w:rsidRPr="00926991" w:rsidRDefault="00926991" w:rsidP="00926991">
      <w:pPr>
        <w:jc w:val="center"/>
        <w:rPr>
          <w:rFonts w:ascii="Times New Roman" w:hAnsi="Times New Roman" w:cs="Times New Roman"/>
          <w:b/>
          <w:bCs/>
        </w:rPr>
      </w:pPr>
    </w:p>
    <w:p w14:paraId="34BBAC92"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A kisvárosias lakóterület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Lk</w:t>
      </w:r>
      <w:proofErr w:type="spellEnd"/>
      <w:r w:rsidRPr="00926991">
        <w:rPr>
          <w:rFonts w:ascii="Times New Roman" w:hAnsi="Times New Roman" w:cs="Times New Roman"/>
        </w:rPr>
        <w:t>) építési övezetén belül a legfeljebb 12,5 m-es épületmagasságot meg nem haladó, elsősorban lakóépületek helyezhetők el.</w:t>
      </w:r>
    </w:p>
    <w:p w14:paraId="1ED82319"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A kisvárosias lakóterület építési helyein belül elhelyezhető rendeltetések az OTÉK-ban meghatározottakon kívül a terület rendeltetésszerű használatát nem zavaró hatású kézműipari rendeltetéseket tartalmazhatják.</w:t>
      </w:r>
    </w:p>
    <w:p w14:paraId="64C7498D"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Melléképítmények közül az építési övezetben elhelyezhető:</w:t>
      </w:r>
    </w:p>
    <w:p w14:paraId="4C5D8D66" w14:textId="77777777" w:rsidR="00926991" w:rsidRPr="00926991" w:rsidRDefault="00926991" w:rsidP="006D09E8">
      <w:pPr>
        <w:numPr>
          <w:ilvl w:val="0"/>
          <w:numId w:val="64"/>
        </w:numPr>
        <w:tabs>
          <w:tab w:val="left" w:pos="2835"/>
        </w:tabs>
        <w:jc w:val="both"/>
        <w:rPr>
          <w:rFonts w:ascii="Times New Roman" w:hAnsi="Times New Roman" w:cs="Times New Roman"/>
        </w:rPr>
      </w:pPr>
      <w:r w:rsidRPr="00926991">
        <w:rPr>
          <w:rFonts w:ascii="Times New Roman" w:hAnsi="Times New Roman" w:cs="Times New Roman"/>
        </w:rPr>
        <w:t>a közmű becsatlakozási műtárgy,</w:t>
      </w:r>
    </w:p>
    <w:p w14:paraId="3C066077" w14:textId="77777777" w:rsidR="00926991" w:rsidRPr="00926991" w:rsidRDefault="00926991" w:rsidP="006D09E8">
      <w:pPr>
        <w:numPr>
          <w:ilvl w:val="0"/>
          <w:numId w:val="64"/>
        </w:numPr>
        <w:tabs>
          <w:tab w:val="left" w:pos="2835"/>
        </w:tabs>
        <w:jc w:val="both"/>
        <w:rPr>
          <w:rFonts w:ascii="Times New Roman" w:hAnsi="Times New Roman" w:cs="Times New Roman"/>
        </w:rPr>
      </w:pPr>
      <w:r w:rsidRPr="00926991">
        <w:rPr>
          <w:rFonts w:ascii="Times New Roman" w:hAnsi="Times New Roman" w:cs="Times New Roman"/>
        </w:rPr>
        <w:t>a közműpótló műtárgy,</w:t>
      </w:r>
    </w:p>
    <w:p w14:paraId="5BAF89F9" w14:textId="77777777" w:rsidR="00926991" w:rsidRPr="00926991" w:rsidRDefault="00926991" w:rsidP="006D09E8">
      <w:pPr>
        <w:numPr>
          <w:ilvl w:val="0"/>
          <w:numId w:val="64"/>
        </w:numPr>
        <w:tabs>
          <w:tab w:val="left" w:pos="2835"/>
        </w:tabs>
        <w:jc w:val="both"/>
        <w:rPr>
          <w:rFonts w:ascii="Times New Roman" w:hAnsi="Times New Roman" w:cs="Times New Roman"/>
        </w:rPr>
      </w:pPr>
      <w:r w:rsidRPr="00926991">
        <w:rPr>
          <w:rFonts w:ascii="Times New Roman" w:hAnsi="Times New Roman" w:cs="Times New Roman"/>
        </w:rPr>
        <w:t>a hulladéktartály-tároló legfeljebb 2,0 m-es belmagassággal,</w:t>
      </w:r>
    </w:p>
    <w:p w14:paraId="784D0000" w14:textId="77777777" w:rsidR="00926991" w:rsidRPr="00926991" w:rsidRDefault="00926991" w:rsidP="006D09E8">
      <w:pPr>
        <w:numPr>
          <w:ilvl w:val="0"/>
          <w:numId w:val="64"/>
        </w:numPr>
        <w:jc w:val="both"/>
        <w:rPr>
          <w:rFonts w:ascii="Times New Roman" w:hAnsi="Times New Roman" w:cs="Times New Roman"/>
        </w:rPr>
      </w:pPr>
      <w:r w:rsidRPr="00926991">
        <w:rPr>
          <w:rFonts w:ascii="Times New Roman" w:hAnsi="Times New Roman" w:cs="Times New Roman"/>
        </w:rPr>
        <w:t>a kerti építmény,</w:t>
      </w:r>
    </w:p>
    <w:p w14:paraId="3D060B71" w14:textId="77777777" w:rsidR="00926991" w:rsidRPr="00926991" w:rsidRDefault="00926991" w:rsidP="006D09E8">
      <w:pPr>
        <w:numPr>
          <w:ilvl w:val="0"/>
          <w:numId w:val="64"/>
        </w:numPr>
        <w:jc w:val="both"/>
        <w:rPr>
          <w:rFonts w:ascii="Times New Roman" w:hAnsi="Times New Roman" w:cs="Times New Roman"/>
        </w:rPr>
      </w:pPr>
      <w:r w:rsidRPr="00926991">
        <w:rPr>
          <w:rFonts w:ascii="Times New Roman" w:hAnsi="Times New Roman" w:cs="Times New Roman"/>
        </w:rPr>
        <w:t>a szabadon álló és legfeljebb 6,0 m magas antennaoszlop, zászlótartó oszlop.</w:t>
      </w:r>
    </w:p>
    <w:p w14:paraId="2BF1C93D"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Az építési övezetre irányadó paramétereket a 3. melléklet tartalmazza.</w:t>
      </w:r>
    </w:p>
    <w:p w14:paraId="75C2052B"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Kisvárosias lakóterületen – kivéve szállás és szociális rendeltetések esetén- rendeltetési egységenként legalább 80 m</w:t>
      </w:r>
      <w:r w:rsidRPr="00926991">
        <w:rPr>
          <w:rFonts w:ascii="Times New Roman" w:hAnsi="Times New Roman" w:cs="Times New Roman"/>
          <w:vertAlign w:val="superscript"/>
        </w:rPr>
        <w:t>2</w:t>
      </w:r>
      <w:r w:rsidRPr="00926991">
        <w:rPr>
          <w:rFonts w:ascii="Times New Roman" w:hAnsi="Times New Roman" w:cs="Times New Roman"/>
        </w:rPr>
        <w:t xml:space="preserve"> telekhányadot kell biztosítani, de</w:t>
      </w:r>
    </w:p>
    <w:p w14:paraId="2F4D44EC" w14:textId="77777777" w:rsidR="00926991" w:rsidRPr="00926991" w:rsidRDefault="00926991" w:rsidP="006D09E8">
      <w:pPr>
        <w:numPr>
          <w:ilvl w:val="1"/>
          <w:numId w:val="63"/>
        </w:numPr>
        <w:spacing w:line="100" w:lineRule="atLeast"/>
        <w:jc w:val="both"/>
        <w:rPr>
          <w:rFonts w:ascii="Times New Roman" w:hAnsi="Times New Roman" w:cs="Times New Roman"/>
        </w:rPr>
      </w:pPr>
      <w:r w:rsidRPr="00926991">
        <w:rPr>
          <w:rFonts w:ascii="Times New Roman" w:hAnsi="Times New Roman" w:cs="Times New Roman"/>
        </w:rPr>
        <w:t>Lk-1 jelű építési övezetben legfeljebb 6 lakó rendeltetési egység lehet kialakítani, legfeljebb két lakóépületben,</w:t>
      </w:r>
    </w:p>
    <w:p w14:paraId="4259E6C7" w14:textId="77777777" w:rsidR="00926991" w:rsidRPr="00926991" w:rsidRDefault="00926991" w:rsidP="006D09E8">
      <w:pPr>
        <w:numPr>
          <w:ilvl w:val="1"/>
          <w:numId w:val="63"/>
        </w:numPr>
        <w:spacing w:line="100" w:lineRule="atLeast"/>
        <w:jc w:val="both"/>
        <w:rPr>
          <w:rFonts w:ascii="Times New Roman" w:hAnsi="Times New Roman" w:cs="Times New Roman"/>
        </w:rPr>
      </w:pPr>
      <w:r w:rsidRPr="00926991">
        <w:rPr>
          <w:rFonts w:ascii="Times New Roman" w:hAnsi="Times New Roman" w:cs="Times New Roman"/>
        </w:rPr>
        <w:t>Lk-3 jelű építési övezetben legfeljebb 8 lakó rendeltetési egység lehet kialakítani.</w:t>
      </w:r>
    </w:p>
    <w:p w14:paraId="0DF7405B"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Nem lakás rendeltetés esetén minden megkezdett 100 m</w:t>
      </w:r>
      <w:r w:rsidRPr="00926991">
        <w:rPr>
          <w:rFonts w:ascii="Times New Roman" w:hAnsi="Times New Roman" w:cs="Times New Roman"/>
          <w:vertAlign w:val="superscript"/>
        </w:rPr>
        <w:t>2</w:t>
      </w:r>
      <w:r w:rsidRPr="00926991">
        <w:rPr>
          <w:rFonts w:ascii="Times New Roman" w:hAnsi="Times New Roman" w:cs="Times New Roman"/>
        </w:rPr>
        <w:t xml:space="preserve"> nettó épület-szintterület egy rendeltetési egységnek számít.</w:t>
      </w:r>
    </w:p>
    <w:p w14:paraId="616C914A"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Az építési telek építési oldalán, illetve a hátsó telekhatárán álló határfalat tűzfalként kell kialakítani.</w:t>
      </w:r>
    </w:p>
    <w:p w14:paraId="1D0EA07F" w14:textId="77777777" w:rsidR="00926991" w:rsidRPr="00926991" w:rsidRDefault="00926991" w:rsidP="006D09E8">
      <w:pPr>
        <w:numPr>
          <w:ilvl w:val="0"/>
          <w:numId w:val="63"/>
        </w:numPr>
        <w:ind w:hanging="357"/>
        <w:jc w:val="both"/>
        <w:rPr>
          <w:rFonts w:ascii="Times New Roman" w:hAnsi="Times New Roman" w:cs="Times New Roman"/>
        </w:rPr>
      </w:pPr>
      <w:r w:rsidRPr="00926991">
        <w:rPr>
          <w:rFonts w:ascii="Times New Roman" w:hAnsi="Times New Roman" w:cs="Times New Roman"/>
        </w:rPr>
        <w:t>Az Lk-2 jelű építési övezet egyéb előírásai:</w:t>
      </w:r>
    </w:p>
    <w:p w14:paraId="552FEF18" w14:textId="77777777" w:rsidR="00926991" w:rsidRPr="00926991" w:rsidRDefault="00926991" w:rsidP="006D09E8">
      <w:pPr>
        <w:numPr>
          <w:ilvl w:val="1"/>
          <w:numId w:val="63"/>
        </w:numPr>
        <w:ind w:hanging="357"/>
        <w:jc w:val="both"/>
        <w:rPr>
          <w:rFonts w:ascii="Times New Roman" w:hAnsi="Times New Roman" w:cs="Times New Roman"/>
        </w:rPr>
      </w:pPr>
      <w:r w:rsidRPr="00926991">
        <w:rPr>
          <w:rFonts w:ascii="Times New Roman" w:hAnsi="Times New Roman" w:cs="Times New Roman"/>
        </w:rPr>
        <w:t>Az építési övezetben csak tetőtér ráépítés engedélyezhető. Az</w:t>
      </w:r>
      <w:r w:rsidRPr="00926991">
        <w:rPr>
          <w:rFonts w:ascii="Times New Roman" w:hAnsi="Times New Roman" w:cs="Times New Roman"/>
          <w:spacing w:val="25"/>
        </w:rPr>
        <w:t xml:space="preserve"> </w:t>
      </w:r>
      <w:r w:rsidRPr="00926991">
        <w:rPr>
          <w:rFonts w:ascii="Times New Roman" w:hAnsi="Times New Roman" w:cs="Times New Roman"/>
        </w:rPr>
        <w:t>épületek</w:t>
      </w:r>
      <w:r w:rsidRPr="00926991">
        <w:rPr>
          <w:rFonts w:ascii="Times New Roman" w:hAnsi="Times New Roman" w:cs="Times New Roman"/>
          <w:spacing w:val="23"/>
        </w:rPr>
        <w:t xml:space="preserve"> </w:t>
      </w:r>
      <w:r w:rsidRPr="00926991">
        <w:rPr>
          <w:rFonts w:ascii="Times New Roman" w:hAnsi="Times New Roman" w:cs="Times New Roman"/>
          <w:spacing w:val="-2"/>
        </w:rPr>
        <w:t>m</w:t>
      </w:r>
      <w:r w:rsidRPr="00926991">
        <w:rPr>
          <w:rFonts w:ascii="Times New Roman" w:hAnsi="Times New Roman" w:cs="Times New Roman"/>
        </w:rPr>
        <w:t>eglé</w:t>
      </w:r>
      <w:r w:rsidRPr="00926991">
        <w:rPr>
          <w:rFonts w:ascii="Times New Roman" w:hAnsi="Times New Roman" w:cs="Times New Roman"/>
          <w:spacing w:val="-1"/>
        </w:rPr>
        <w:t>v</w:t>
      </w:r>
      <w:r w:rsidRPr="00926991">
        <w:rPr>
          <w:rFonts w:ascii="Times New Roman" w:hAnsi="Times New Roman" w:cs="Times New Roman"/>
        </w:rPr>
        <w:t>ő</w:t>
      </w:r>
      <w:r w:rsidRPr="00926991">
        <w:rPr>
          <w:rFonts w:ascii="Times New Roman" w:hAnsi="Times New Roman" w:cs="Times New Roman"/>
          <w:spacing w:val="24"/>
        </w:rPr>
        <w:t xml:space="preserve"> </w:t>
      </w:r>
      <w:r w:rsidRPr="00926991">
        <w:rPr>
          <w:rFonts w:ascii="Times New Roman" w:hAnsi="Times New Roman" w:cs="Times New Roman"/>
        </w:rPr>
        <w:t>ho</w:t>
      </w:r>
      <w:r w:rsidRPr="00926991">
        <w:rPr>
          <w:rFonts w:ascii="Times New Roman" w:hAnsi="Times New Roman" w:cs="Times New Roman"/>
          <w:spacing w:val="-2"/>
        </w:rPr>
        <w:t>m</w:t>
      </w:r>
      <w:r w:rsidRPr="00926991">
        <w:rPr>
          <w:rFonts w:ascii="Times New Roman" w:hAnsi="Times New Roman" w:cs="Times New Roman"/>
          <w:spacing w:val="1"/>
        </w:rPr>
        <w:t>l</w:t>
      </w:r>
      <w:r w:rsidRPr="00926991">
        <w:rPr>
          <w:rFonts w:ascii="Times New Roman" w:hAnsi="Times New Roman" w:cs="Times New Roman"/>
        </w:rPr>
        <w:t>okzat</w:t>
      </w:r>
      <w:r w:rsidRPr="00926991">
        <w:rPr>
          <w:rFonts w:ascii="Times New Roman" w:hAnsi="Times New Roman" w:cs="Times New Roman"/>
          <w:spacing w:val="-2"/>
        </w:rPr>
        <w:t>m</w:t>
      </w:r>
      <w:r w:rsidRPr="00926991">
        <w:rPr>
          <w:rFonts w:ascii="Times New Roman" w:hAnsi="Times New Roman" w:cs="Times New Roman"/>
          <w:spacing w:val="2"/>
        </w:rPr>
        <w:t>a</w:t>
      </w:r>
      <w:r w:rsidRPr="00926991">
        <w:rPr>
          <w:rFonts w:ascii="Times New Roman" w:hAnsi="Times New Roman" w:cs="Times New Roman"/>
        </w:rPr>
        <w:t>gassága</w:t>
      </w:r>
      <w:r w:rsidRPr="00926991">
        <w:rPr>
          <w:rFonts w:ascii="Times New Roman" w:hAnsi="Times New Roman" w:cs="Times New Roman"/>
          <w:spacing w:val="24"/>
        </w:rPr>
        <w:t xml:space="preserve"> </w:t>
      </w:r>
      <w:r w:rsidRPr="00926991">
        <w:rPr>
          <w:rFonts w:ascii="Times New Roman" w:hAnsi="Times New Roman" w:cs="Times New Roman"/>
        </w:rPr>
        <w:t>csak</w:t>
      </w:r>
      <w:r w:rsidRPr="00926991">
        <w:rPr>
          <w:rFonts w:ascii="Times New Roman" w:hAnsi="Times New Roman" w:cs="Times New Roman"/>
          <w:spacing w:val="24"/>
        </w:rPr>
        <w:t xml:space="preserve"> </w:t>
      </w:r>
      <w:r w:rsidRPr="00926991">
        <w:rPr>
          <w:rFonts w:ascii="Times New Roman" w:hAnsi="Times New Roman" w:cs="Times New Roman"/>
        </w:rPr>
        <w:t>a</w:t>
      </w:r>
      <w:r w:rsidRPr="00926991">
        <w:rPr>
          <w:rFonts w:ascii="Times New Roman" w:hAnsi="Times New Roman" w:cs="Times New Roman"/>
          <w:spacing w:val="24"/>
        </w:rPr>
        <w:t xml:space="preserve"> </w:t>
      </w:r>
      <w:r w:rsidRPr="00926991">
        <w:rPr>
          <w:rFonts w:ascii="Times New Roman" w:hAnsi="Times New Roman" w:cs="Times New Roman"/>
        </w:rPr>
        <w:t>tetőtér</w:t>
      </w:r>
      <w:r w:rsidRPr="00926991">
        <w:rPr>
          <w:rFonts w:ascii="Times New Roman" w:hAnsi="Times New Roman" w:cs="Times New Roman"/>
          <w:spacing w:val="23"/>
        </w:rPr>
        <w:t xml:space="preserve"> </w:t>
      </w:r>
      <w:r w:rsidRPr="00926991">
        <w:rPr>
          <w:rFonts w:ascii="Times New Roman" w:hAnsi="Times New Roman" w:cs="Times New Roman"/>
        </w:rPr>
        <w:t>beépítésnél</w:t>
      </w:r>
      <w:r w:rsidRPr="00926991">
        <w:rPr>
          <w:rFonts w:ascii="Times New Roman" w:hAnsi="Times New Roman" w:cs="Times New Roman"/>
          <w:spacing w:val="24"/>
        </w:rPr>
        <w:t xml:space="preserve"> </w:t>
      </w:r>
      <w:r w:rsidRPr="00926991">
        <w:rPr>
          <w:rFonts w:ascii="Times New Roman" w:hAnsi="Times New Roman" w:cs="Times New Roman"/>
          <w:spacing w:val="-2"/>
        </w:rPr>
        <w:t>m</w:t>
      </w:r>
      <w:r w:rsidRPr="00926991">
        <w:rPr>
          <w:rFonts w:ascii="Times New Roman" w:hAnsi="Times New Roman" w:cs="Times New Roman"/>
        </w:rPr>
        <w:t xml:space="preserve">egengedett </w:t>
      </w:r>
      <w:r w:rsidRPr="00926991">
        <w:rPr>
          <w:rFonts w:ascii="Times New Roman" w:hAnsi="Times New Roman" w:cs="Times New Roman"/>
          <w:spacing w:val="-2"/>
        </w:rPr>
        <w:t>m</w:t>
      </w:r>
      <w:r w:rsidRPr="00926991">
        <w:rPr>
          <w:rFonts w:ascii="Times New Roman" w:hAnsi="Times New Roman" w:cs="Times New Roman"/>
        </w:rPr>
        <w:t>értékben,</w:t>
      </w:r>
      <w:r w:rsidRPr="00926991">
        <w:rPr>
          <w:rFonts w:ascii="Times New Roman" w:hAnsi="Times New Roman" w:cs="Times New Roman"/>
          <w:spacing w:val="10"/>
        </w:rPr>
        <w:t xml:space="preserve"> </w:t>
      </w:r>
      <w:r w:rsidRPr="00926991">
        <w:rPr>
          <w:rFonts w:ascii="Times New Roman" w:hAnsi="Times New Roman" w:cs="Times New Roman"/>
          <w:spacing w:val="-2"/>
        </w:rPr>
        <w:t>m</w:t>
      </w:r>
      <w:r w:rsidRPr="00926991">
        <w:rPr>
          <w:rFonts w:ascii="Times New Roman" w:hAnsi="Times New Roman" w:cs="Times New Roman"/>
        </w:rPr>
        <w:t>ax</w:t>
      </w:r>
      <w:r w:rsidRPr="00926991">
        <w:rPr>
          <w:rFonts w:ascii="Times New Roman" w:hAnsi="Times New Roman" w:cs="Times New Roman"/>
          <w:spacing w:val="2"/>
        </w:rPr>
        <w:t>i</w:t>
      </w:r>
      <w:r w:rsidRPr="00926991">
        <w:rPr>
          <w:rFonts w:ascii="Times New Roman" w:hAnsi="Times New Roman" w:cs="Times New Roman"/>
          <w:spacing w:val="-2"/>
        </w:rPr>
        <w:t>m</w:t>
      </w:r>
      <w:r w:rsidRPr="00926991">
        <w:rPr>
          <w:rFonts w:ascii="Times New Roman" w:hAnsi="Times New Roman" w:cs="Times New Roman"/>
          <w:spacing w:val="1"/>
        </w:rPr>
        <w:t>u</w:t>
      </w:r>
      <w:r w:rsidRPr="00926991">
        <w:rPr>
          <w:rFonts w:ascii="Times New Roman" w:hAnsi="Times New Roman" w:cs="Times New Roman"/>
        </w:rPr>
        <w:t>m</w:t>
      </w:r>
      <w:r w:rsidRPr="00926991">
        <w:rPr>
          <w:rFonts w:ascii="Times New Roman" w:hAnsi="Times New Roman" w:cs="Times New Roman"/>
          <w:spacing w:val="10"/>
        </w:rPr>
        <w:t xml:space="preserve"> </w:t>
      </w:r>
      <w:r w:rsidRPr="00926991">
        <w:rPr>
          <w:rFonts w:ascii="Times New Roman" w:hAnsi="Times New Roman" w:cs="Times New Roman"/>
        </w:rPr>
        <w:t>1,2</w:t>
      </w:r>
      <w:r w:rsidRPr="00926991">
        <w:rPr>
          <w:rFonts w:ascii="Times New Roman" w:hAnsi="Times New Roman" w:cs="Times New Roman"/>
          <w:spacing w:val="10"/>
        </w:rPr>
        <w:t xml:space="preserve"> </w:t>
      </w:r>
      <w:r w:rsidRPr="00926991">
        <w:rPr>
          <w:rFonts w:ascii="Times New Roman" w:hAnsi="Times New Roman" w:cs="Times New Roman"/>
          <w:spacing w:val="-2"/>
        </w:rPr>
        <w:t>m</w:t>
      </w:r>
      <w:r w:rsidRPr="00926991">
        <w:rPr>
          <w:rFonts w:ascii="Times New Roman" w:hAnsi="Times New Roman" w:cs="Times New Roman"/>
        </w:rPr>
        <w:t>éter</w:t>
      </w:r>
      <w:r w:rsidRPr="00926991">
        <w:rPr>
          <w:rFonts w:ascii="Times New Roman" w:hAnsi="Times New Roman" w:cs="Times New Roman"/>
          <w:spacing w:val="10"/>
        </w:rPr>
        <w:t xml:space="preserve"> </w:t>
      </w:r>
      <w:r w:rsidRPr="00926991">
        <w:rPr>
          <w:rFonts w:ascii="Times New Roman" w:hAnsi="Times New Roman" w:cs="Times New Roman"/>
          <w:spacing w:val="-2"/>
        </w:rPr>
        <w:t>m</w:t>
      </w:r>
      <w:r w:rsidRPr="00926991">
        <w:rPr>
          <w:rFonts w:ascii="Times New Roman" w:hAnsi="Times New Roman" w:cs="Times New Roman"/>
          <w:spacing w:val="1"/>
        </w:rPr>
        <w:t>a</w:t>
      </w:r>
      <w:r w:rsidRPr="00926991">
        <w:rPr>
          <w:rFonts w:ascii="Times New Roman" w:hAnsi="Times New Roman" w:cs="Times New Roman"/>
        </w:rPr>
        <w:t>gasságú</w:t>
      </w:r>
      <w:r w:rsidRPr="00926991">
        <w:rPr>
          <w:rFonts w:ascii="Times New Roman" w:hAnsi="Times New Roman" w:cs="Times New Roman"/>
          <w:spacing w:val="10"/>
        </w:rPr>
        <w:t xml:space="preserve"> </w:t>
      </w:r>
      <w:proofErr w:type="spellStart"/>
      <w:r w:rsidRPr="00926991">
        <w:rPr>
          <w:rFonts w:ascii="Times New Roman" w:hAnsi="Times New Roman" w:cs="Times New Roman"/>
        </w:rPr>
        <w:t>parapet</w:t>
      </w:r>
      <w:proofErr w:type="spellEnd"/>
      <w:r w:rsidRPr="00926991">
        <w:rPr>
          <w:rFonts w:ascii="Times New Roman" w:hAnsi="Times New Roman" w:cs="Times New Roman"/>
        </w:rPr>
        <w:t xml:space="preserve"> fallal</w:t>
      </w:r>
      <w:r w:rsidRPr="00926991">
        <w:rPr>
          <w:rFonts w:ascii="Times New Roman" w:hAnsi="Times New Roman" w:cs="Times New Roman"/>
          <w:spacing w:val="10"/>
        </w:rPr>
        <w:t xml:space="preserve"> </w:t>
      </w:r>
      <w:r w:rsidRPr="00926991">
        <w:rPr>
          <w:rFonts w:ascii="Times New Roman" w:hAnsi="Times New Roman" w:cs="Times New Roman"/>
        </w:rPr>
        <w:t>növelhető. Magaste</w:t>
      </w:r>
      <w:r w:rsidRPr="00926991">
        <w:rPr>
          <w:rFonts w:ascii="Times New Roman" w:hAnsi="Times New Roman" w:cs="Times New Roman"/>
          <w:spacing w:val="1"/>
        </w:rPr>
        <w:t>t</w:t>
      </w:r>
      <w:r w:rsidRPr="00926991">
        <w:rPr>
          <w:rFonts w:ascii="Times New Roman" w:hAnsi="Times New Roman" w:cs="Times New Roman"/>
        </w:rPr>
        <w:t>ő</w:t>
      </w:r>
      <w:r w:rsidRPr="00926991">
        <w:rPr>
          <w:rFonts w:ascii="Times New Roman" w:hAnsi="Times New Roman" w:cs="Times New Roman"/>
          <w:spacing w:val="22"/>
        </w:rPr>
        <w:t xml:space="preserve"> </w:t>
      </w:r>
      <w:r w:rsidRPr="00926991">
        <w:rPr>
          <w:rFonts w:ascii="Times New Roman" w:hAnsi="Times New Roman" w:cs="Times New Roman"/>
        </w:rPr>
        <w:t>építés</w:t>
      </w:r>
      <w:r w:rsidRPr="00926991">
        <w:rPr>
          <w:rFonts w:ascii="Times New Roman" w:hAnsi="Times New Roman" w:cs="Times New Roman"/>
          <w:spacing w:val="23"/>
        </w:rPr>
        <w:t xml:space="preserve"> </w:t>
      </w:r>
      <w:r w:rsidRPr="00926991">
        <w:rPr>
          <w:rFonts w:ascii="Times New Roman" w:hAnsi="Times New Roman" w:cs="Times New Roman"/>
        </w:rPr>
        <w:t>egységes,</w:t>
      </w:r>
      <w:r w:rsidRPr="00926991">
        <w:rPr>
          <w:rFonts w:ascii="Times New Roman" w:hAnsi="Times New Roman" w:cs="Times New Roman"/>
          <w:spacing w:val="22"/>
        </w:rPr>
        <w:t xml:space="preserve"> </w:t>
      </w:r>
      <w:r w:rsidRPr="00926991">
        <w:rPr>
          <w:rFonts w:ascii="Times New Roman" w:hAnsi="Times New Roman" w:cs="Times New Roman"/>
        </w:rPr>
        <w:t>teljes</w:t>
      </w:r>
      <w:r w:rsidRPr="00926991">
        <w:rPr>
          <w:rFonts w:ascii="Times New Roman" w:hAnsi="Times New Roman" w:cs="Times New Roman"/>
          <w:spacing w:val="23"/>
        </w:rPr>
        <w:t xml:space="preserve"> </w:t>
      </w:r>
      <w:r w:rsidRPr="00926991">
        <w:rPr>
          <w:rFonts w:ascii="Times New Roman" w:hAnsi="Times New Roman" w:cs="Times New Roman"/>
        </w:rPr>
        <w:t>épületet</w:t>
      </w:r>
      <w:r w:rsidRPr="00926991">
        <w:rPr>
          <w:rFonts w:ascii="Times New Roman" w:hAnsi="Times New Roman" w:cs="Times New Roman"/>
          <w:spacing w:val="25"/>
        </w:rPr>
        <w:t xml:space="preserve"> </w:t>
      </w:r>
      <w:r w:rsidRPr="00926991">
        <w:rPr>
          <w:rFonts w:ascii="Times New Roman" w:hAnsi="Times New Roman" w:cs="Times New Roman"/>
          <w:spacing w:val="-2"/>
        </w:rPr>
        <w:t>m</w:t>
      </w:r>
      <w:r w:rsidRPr="00926991">
        <w:rPr>
          <w:rFonts w:ascii="Times New Roman" w:hAnsi="Times New Roman" w:cs="Times New Roman"/>
        </w:rPr>
        <w:t>agába</w:t>
      </w:r>
      <w:r w:rsidRPr="00926991">
        <w:rPr>
          <w:rFonts w:ascii="Times New Roman" w:hAnsi="Times New Roman" w:cs="Times New Roman"/>
          <w:spacing w:val="23"/>
        </w:rPr>
        <w:t xml:space="preserve"> </w:t>
      </w:r>
      <w:r w:rsidRPr="00926991">
        <w:rPr>
          <w:rFonts w:ascii="Times New Roman" w:hAnsi="Times New Roman" w:cs="Times New Roman"/>
        </w:rPr>
        <w:t>foglaló</w:t>
      </w:r>
      <w:r w:rsidRPr="00926991">
        <w:rPr>
          <w:rFonts w:ascii="Times New Roman" w:hAnsi="Times New Roman" w:cs="Times New Roman"/>
          <w:spacing w:val="23"/>
        </w:rPr>
        <w:t xml:space="preserve"> </w:t>
      </w:r>
      <w:r w:rsidRPr="00926991">
        <w:rPr>
          <w:rFonts w:ascii="Times New Roman" w:hAnsi="Times New Roman" w:cs="Times New Roman"/>
          <w:spacing w:val="-2"/>
        </w:rPr>
        <w:t>m</w:t>
      </w:r>
      <w:r w:rsidRPr="00926991">
        <w:rPr>
          <w:rFonts w:ascii="Times New Roman" w:hAnsi="Times New Roman" w:cs="Times New Roman"/>
        </w:rPr>
        <w:t>ódon</w:t>
      </w:r>
      <w:r w:rsidRPr="00926991">
        <w:rPr>
          <w:rFonts w:ascii="Times New Roman" w:hAnsi="Times New Roman" w:cs="Times New Roman"/>
          <w:spacing w:val="23"/>
        </w:rPr>
        <w:t xml:space="preserve"> </w:t>
      </w:r>
      <w:r w:rsidRPr="00926991">
        <w:rPr>
          <w:rFonts w:ascii="Times New Roman" w:hAnsi="Times New Roman" w:cs="Times New Roman"/>
        </w:rPr>
        <w:t>történhet. Önálló</w:t>
      </w:r>
      <w:r w:rsidRPr="00926991">
        <w:rPr>
          <w:rFonts w:ascii="Times New Roman" w:hAnsi="Times New Roman" w:cs="Times New Roman"/>
          <w:spacing w:val="2"/>
        </w:rPr>
        <w:t xml:space="preserve"> </w:t>
      </w:r>
      <w:r w:rsidRPr="00926991">
        <w:rPr>
          <w:rFonts w:ascii="Times New Roman" w:hAnsi="Times New Roman" w:cs="Times New Roman"/>
        </w:rPr>
        <w:t>álló tetőablak nem építhető,</w:t>
      </w:r>
      <w:r w:rsidRPr="00926991">
        <w:rPr>
          <w:rFonts w:ascii="Times New Roman" w:hAnsi="Times New Roman" w:cs="Times New Roman"/>
          <w:spacing w:val="2"/>
        </w:rPr>
        <w:t xml:space="preserve"> </w:t>
      </w:r>
      <w:r w:rsidRPr="00926991">
        <w:rPr>
          <w:rFonts w:ascii="Times New Roman" w:hAnsi="Times New Roman" w:cs="Times New Roman"/>
        </w:rPr>
        <w:lastRenderedPageBreak/>
        <w:t>hely</w:t>
      </w:r>
      <w:r w:rsidRPr="00926991">
        <w:rPr>
          <w:rFonts w:ascii="Times New Roman" w:hAnsi="Times New Roman" w:cs="Times New Roman"/>
          <w:spacing w:val="-1"/>
        </w:rPr>
        <w:t>e</w:t>
      </w:r>
      <w:r w:rsidRPr="00926991">
        <w:rPr>
          <w:rFonts w:ascii="Times New Roman" w:hAnsi="Times New Roman" w:cs="Times New Roman"/>
        </w:rPr>
        <w:t>tte</w:t>
      </w:r>
      <w:r w:rsidRPr="00926991">
        <w:rPr>
          <w:rFonts w:ascii="Times New Roman" w:hAnsi="Times New Roman" w:cs="Times New Roman"/>
          <w:spacing w:val="2"/>
        </w:rPr>
        <w:t xml:space="preserve"> </w:t>
      </w:r>
      <w:r w:rsidRPr="00926991">
        <w:rPr>
          <w:rFonts w:ascii="Times New Roman" w:hAnsi="Times New Roman" w:cs="Times New Roman"/>
        </w:rPr>
        <w:t>a</w:t>
      </w:r>
      <w:r w:rsidRPr="00926991">
        <w:rPr>
          <w:rFonts w:ascii="Times New Roman" w:hAnsi="Times New Roman" w:cs="Times New Roman"/>
          <w:spacing w:val="2"/>
        </w:rPr>
        <w:t xml:space="preserve"> </w:t>
      </w:r>
      <w:r w:rsidRPr="00926991">
        <w:rPr>
          <w:rFonts w:ascii="Times New Roman" w:hAnsi="Times New Roman" w:cs="Times New Roman"/>
        </w:rPr>
        <w:t>homlokzattal</w:t>
      </w:r>
      <w:r w:rsidRPr="00926991">
        <w:rPr>
          <w:rFonts w:ascii="Times New Roman" w:hAnsi="Times New Roman" w:cs="Times New Roman"/>
          <w:spacing w:val="2"/>
        </w:rPr>
        <w:t xml:space="preserve"> </w:t>
      </w:r>
      <w:r w:rsidRPr="00926991">
        <w:rPr>
          <w:rFonts w:ascii="Times New Roman" w:hAnsi="Times New Roman" w:cs="Times New Roman"/>
          <w:spacing w:val="-1"/>
        </w:rPr>
        <w:t>e</w:t>
      </w:r>
      <w:r w:rsidRPr="00926991">
        <w:rPr>
          <w:rFonts w:ascii="Times New Roman" w:hAnsi="Times New Roman" w:cs="Times New Roman"/>
        </w:rPr>
        <w:t>gybeépített, a ho</w:t>
      </w:r>
      <w:r w:rsidRPr="00926991">
        <w:rPr>
          <w:rFonts w:ascii="Times New Roman" w:hAnsi="Times New Roman" w:cs="Times New Roman"/>
          <w:spacing w:val="-2"/>
        </w:rPr>
        <w:t>m</w:t>
      </w:r>
      <w:r w:rsidRPr="00926991">
        <w:rPr>
          <w:rFonts w:ascii="Times New Roman" w:hAnsi="Times New Roman" w:cs="Times New Roman"/>
          <w:spacing w:val="1"/>
        </w:rPr>
        <w:t>l</w:t>
      </w:r>
      <w:r w:rsidRPr="00926991">
        <w:rPr>
          <w:rFonts w:ascii="Times New Roman" w:hAnsi="Times New Roman" w:cs="Times New Roman"/>
        </w:rPr>
        <w:t>okzatszélesség 1/3 részét</w:t>
      </w:r>
      <w:r w:rsidRPr="00926991">
        <w:rPr>
          <w:rFonts w:ascii="Times New Roman" w:hAnsi="Times New Roman" w:cs="Times New Roman"/>
          <w:spacing w:val="2"/>
        </w:rPr>
        <w:t xml:space="preserve"> </w:t>
      </w:r>
      <w:r w:rsidRPr="00926991">
        <w:rPr>
          <w:rFonts w:ascii="Times New Roman" w:hAnsi="Times New Roman" w:cs="Times New Roman"/>
          <w:spacing w:val="-2"/>
        </w:rPr>
        <w:t>m</w:t>
      </w:r>
      <w:r w:rsidRPr="00926991">
        <w:rPr>
          <w:rFonts w:ascii="Times New Roman" w:hAnsi="Times New Roman" w:cs="Times New Roman"/>
        </w:rPr>
        <w:t>eg</w:t>
      </w:r>
      <w:r w:rsidRPr="00926991">
        <w:rPr>
          <w:rFonts w:ascii="Times New Roman" w:hAnsi="Times New Roman" w:cs="Times New Roman"/>
          <w:spacing w:val="1"/>
        </w:rPr>
        <w:t xml:space="preserve"> </w:t>
      </w:r>
      <w:r w:rsidRPr="00926991">
        <w:rPr>
          <w:rFonts w:ascii="Times New Roman" w:hAnsi="Times New Roman" w:cs="Times New Roman"/>
        </w:rPr>
        <w:t>nem haladó</w:t>
      </w:r>
      <w:r w:rsidRPr="00926991">
        <w:rPr>
          <w:rFonts w:ascii="Times New Roman" w:hAnsi="Times New Roman" w:cs="Times New Roman"/>
          <w:spacing w:val="2"/>
        </w:rPr>
        <w:t xml:space="preserve"> </w:t>
      </w:r>
      <w:r w:rsidRPr="00926991">
        <w:rPr>
          <w:rFonts w:ascii="Times New Roman" w:hAnsi="Times New Roman" w:cs="Times New Roman"/>
        </w:rPr>
        <w:t>tető</w:t>
      </w:r>
      <w:r w:rsidRPr="00926991">
        <w:rPr>
          <w:rFonts w:ascii="Times New Roman" w:hAnsi="Times New Roman" w:cs="Times New Roman"/>
          <w:spacing w:val="-1"/>
        </w:rPr>
        <w:t>f</w:t>
      </w:r>
      <w:r w:rsidRPr="00926991">
        <w:rPr>
          <w:rFonts w:ascii="Times New Roman" w:hAnsi="Times New Roman" w:cs="Times New Roman"/>
        </w:rPr>
        <w:t>elépít</w:t>
      </w:r>
      <w:r w:rsidRPr="00926991">
        <w:rPr>
          <w:rFonts w:ascii="Times New Roman" w:hAnsi="Times New Roman" w:cs="Times New Roman"/>
          <w:spacing w:val="-2"/>
        </w:rPr>
        <w:t>m</w:t>
      </w:r>
      <w:r w:rsidRPr="00926991">
        <w:rPr>
          <w:rFonts w:ascii="Times New Roman" w:hAnsi="Times New Roman" w:cs="Times New Roman"/>
        </w:rPr>
        <w:t>ény</w:t>
      </w:r>
      <w:r w:rsidRPr="00926991">
        <w:rPr>
          <w:rFonts w:ascii="Times New Roman" w:hAnsi="Times New Roman" w:cs="Times New Roman"/>
          <w:spacing w:val="1"/>
        </w:rPr>
        <w:t xml:space="preserve"> </w:t>
      </w:r>
      <w:r w:rsidRPr="00926991">
        <w:rPr>
          <w:rFonts w:ascii="Times New Roman" w:hAnsi="Times New Roman" w:cs="Times New Roman"/>
        </w:rPr>
        <w:t>létesíthe</w:t>
      </w:r>
      <w:r w:rsidRPr="00926991">
        <w:rPr>
          <w:rFonts w:ascii="Times New Roman" w:hAnsi="Times New Roman" w:cs="Times New Roman"/>
          <w:spacing w:val="1"/>
        </w:rPr>
        <w:t>t</w:t>
      </w:r>
      <w:r w:rsidRPr="00926991">
        <w:rPr>
          <w:rFonts w:ascii="Times New Roman" w:hAnsi="Times New Roman" w:cs="Times New Roman"/>
        </w:rPr>
        <w:t>ő,</w:t>
      </w:r>
      <w:r w:rsidRPr="00926991">
        <w:rPr>
          <w:rFonts w:ascii="Times New Roman" w:hAnsi="Times New Roman" w:cs="Times New Roman"/>
          <w:spacing w:val="1"/>
        </w:rPr>
        <w:t xml:space="preserve"> </w:t>
      </w:r>
      <w:r w:rsidRPr="00926991">
        <w:rPr>
          <w:rFonts w:ascii="Times New Roman" w:hAnsi="Times New Roman" w:cs="Times New Roman"/>
          <w:spacing w:val="-2"/>
        </w:rPr>
        <w:t>m</w:t>
      </w:r>
      <w:r w:rsidRPr="00926991">
        <w:rPr>
          <w:rFonts w:ascii="Times New Roman" w:hAnsi="Times New Roman" w:cs="Times New Roman"/>
        </w:rPr>
        <w:t xml:space="preserve">elynek </w:t>
      </w:r>
      <w:r w:rsidRPr="00926991">
        <w:rPr>
          <w:rFonts w:ascii="Times New Roman" w:hAnsi="Times New Roman" w:cs="Times New Roman"/>
          <w:spacing w:val="-2"/>
        </w:rPr>
        <w:t>m</w:t>
      </w:r>
      <w:r w:rsidRPr="00926991">
        <w:rPr>
          <w:rFonts w:ascii="Times New Roman" w:hAnsi="Times New Roman" w:cs="Times New Roman"/>
        </w:rPr>
        <w:t>agassága nem</w:t>
      </w:r>
      <w:r w:rsidRPr="00926991">
        <w:rPr>
          <w:rFonts w:ascii="Times New Roman" w:hAnsi="Times New Roman" w:cs="Times New Roman"/>
          <w:spacing w:val="-2"/>
        </w:rPr>
        <w:t xml:space="preserve"> </w:t>
      </w:r>
      <w:r w:rsidRPr="00926991">
        <w:rPr>
          <w:rFonts w:ascii="Times New Roman" w:hAnsi="Times New Roman" w:cs="Times New Roman"/>
        </w:rPr>
        <w:t xml:space="preserve">haladhatja </w:t>
      </w:r>
      <w:r w:rsidRPr="00926991">
        <w:rPr>
          <w:rFonts w:ascii="Times New Roman" w:hAnsi="Times New Roman" w:cs="Times New Roman"/>
          <w:spacing w:val="-2"/>
        </w:rPr>
        <w:t>m</w:t>
      </w:r>
      <w:r w:rsidRPr="00926991">
        <w:rPr>
          <w:rFonts w:ascii="Times New Roman" w:hAnsi="Times New Roman" w:cs="Times New Roman"/>
        </w:rPr>
        <w:t>eg az e</w:t>
      </w:r>
      <w:r w:rsidRPr="00926991">
        <w:rPr>
          <w:rFonts w:ascii="Times New Roman" w:hAnsi="Times New Roman" w:cs="Times New Roman"/>
          <w:spacing w:val="-2"/>
        </w:rPr>
        <w:t>m</w:t>
      </w:r>
      <w:r w:rsidRPr="00926991">
        <w:rPr>
          <w:rFonts w:ascii="Times New Roman" w:hAnsi="Times New Roman" w:cs="Times New Roman"/>
        </w:rPr>
        <w:t>ele</w:t>
      </w:r>
      <w:r w:rsidRPr="00926991">
        <w:rPr>
          <w:rFonts w:ascii="Times New Roman" w:hAnsi="Times New Roman" w:cs="Times New Roman"/>
          <w:spacing w:val="2"/>
        </w:rPr>
        <w:t>t</w:t>
      </w:r>
      <w:r w:rsidRPr="00926991">
        <w:rPr>
          <w:rFonts w:ascii="Times New Roman" w:hAnsi="Times New Roman" w:cs="Times New Roman"/>
          <w:spacing w:val="-2"/>
        </w:rPr>
        <w:t>m</w:t>
      </w:r>
      <w:r w:rsidRPr="00926991">
        <w:rPr>
          <w:rFonts w:ascii="Times New Roman" w:hAnsi="Times New Roman" w:cs="Times New Roman"/>
        </w:rPr>
        <w:t>agasság értékét.</w:t>
      </w:r>
    </w:p>
    <w:p w14:paraId="2AF44615" w14:textId="77777777" w:rsidR="00926991" w:rsidRPr="00926991" w:rsidRDefault="00926991" w:rsidP="006D09E8">
      <w:pPr>
        <w:numPr>
          <w:ilvl w:val="1"/>
          <w:numId w:val="63"/>
        </w:numPr>
        <w:ind w:hanging="357"/>
        <w:jc w:val="both"/>
        <w:rPr>
          <w:rFonts w:ascii="Times New Roman" w:hAnsi="Times New Roman" w:cs="Times New Roman"/>
        </w:rPr>
      </w:pPr>
      <w:r w:rsidRPr="00926991">
        <w:rPr>
          <w:rFonts w:ascii="Times New Roman" w:hAnsi="Times New Roman" w:cs="Times New Roman"/>
        </w:rPr>
        <w:t>Az építési övezetben n</w:t>
      </w:r>
      <w:r w:rsidRPr="00926991">
        <w:rPr>
          <w:rFonts w:ascii="Times New Roman" w:hAnsi="Times New Roman" w:cs="Times New Roman"/>
          <w:spacing w:val="1"/>
        </w:rPr>
        <w:t>e</w:t>
      </w:r>
      <w:r w:rsidRPr="00926991">
        <w:rPr>
          <w:rFonts w:ascii="Times New Roman" w:hAnsi="Times New Roman" w:cs="Times New Roman"/>
        </w:rPr>
        <w:t>m helyezhe</w:t>
      </w:r>
      <w:r w:rsidRPr="00926991">
        <w:rPr>
          <w:rFonts w:ascii="Times New Roman" w:hAnsi="Times New Roman" w:cs="Times New Roman"/>
          <w:spacing w:val="2"/>
        </w:rPr>
        <w:t>t</w:t>
      </w:r>
      <w:r w:rsidRPr="00926991">
        <w:rPr>
          <w:rFonts w:ascii="Times New Roman" w:hAnsi="Times New Roman" w:cs="Times New Roman"/>
        </w:rPr>
        <w:t>ő</w:t>
      </w:r>
      <w:r w:rsidRPr="00926991">
        <w:rPr>
          <w:rFonts w:ascii="Times New Roman" w:hAnsi="Times New Roman" w:cs="Times New Roman"/>
          <w:spacing w:val="2"/>
        </w:rPr>
        <w:t xml:space="preserve"> </w:t>
      </w:r>
      <w:r w:rsidRPr="00926991">
        <w:rPr>
          <w:rFonts w:ascii="Times New Roman" w:hAnsi="Times New Roman" w:cs="Times New Roman"/>
        </w:rPr>
        <w:t>el</w:t>
      </w:r>
      <w:r w:rsidRPr="00926991">
        <w:rPr>
          <w:rFonts w:ascii="Times New Roman" w:hAnsi="Times New Roman" w:cs="Times New Roman"/>
          <w:spacing w:val="2"/>
        </w:rPr>
        <w:t xml:space="preserve"> </w:t>
      </w:r>
      <w:r w:rsidRPr="00926991">
        <w:rPr>
          <w:rFonts w:ascii="Times New Roman" w:hAnsi="Times New Roman" w:cs="Times New Roman"/>
        </w:rPr>
        <w:t>vendéglátó</w:t>
      </w:r>
      <w:r w:rsidRPr="00926991">
        <w:rPr>
          <w:rFonts w:ascii="Times New Roman" w:hAnsi="Times New Roman" w:cs="Times New Roman"/>
          <w:spacing w:val="1"/>
        </w:rPr>
        <w:t xml:space="preserve"> </w:t>
      </w:r>
      <w:r w:rsidRPr="00926991">
        <w:rPr>
          <w:rFonts w:ascii="Times New Roman" w:hAnsi="Times New Roman" w:cs="Times New Roman"/>
        </w:rPr>
        <w:t>jelle</w:t>
      </w:r>
      <w:r w:rsidRPr="00926991">
        <w:rPr>
          <w:rFonts w:ascii="Times New Roman" w:hAnsi="Times New Roman" w:cs="Times New Roman"/>
          <w:spacing w:val="-1"/>
        </w:rPr>
        <w:t>g</w:t>
      </w:r>
      <w:r w:rsidRPr="00926991">
        <w:rPr>
          <w:rFonts w:ascii="Times New Roman" w:hAnsi="Times New Roman" w:cs="Times New Roman"/>
        </w:rPr>
        <w:t>ű</w:t>
      </w:r>
      <w:r w:rsidRPr="00926991">
        <w:rPr>
          <w:rFonts w:ascii="Times New Roman" w:hAnsi="Times New Roman" w:cs="Times New Roman"/>
          <w:spacing w:val="2"/>
        </w:rPr>
        <w:t xml:space="preserve"> rendeltetés</w:t>
      </w:r>
      <w:r w:rsidRPr="00926991">
        <w:rPr>
          <w:rFonts w:ascii="Times New Roman" w:hAnsi="Times New Roman" w:cs="Times New Roman"/>
        </w:rPr>
        <w:t>.</w:t>
      </w:r>
    </w:p>
    <w:p w14:paraId="78316FB6" w14:textId="45F5441A" w:rsidR="00926991" w:rsidRPr="00926991" w:rsidRDefault="003D1981" w:rsidP="006D09E8">
      <w:pPr>
        <w:numPr>
          <w:ilvl w:val="0"/>
          <w:numId w:val="63"/>
        </w:numPr>
        <w:ind w:hanging="357"/>
        <w:jc w:val="both"/>
        <w:rPr>
          <w:rFonts w:ascii="Times New Roman" w:hAnsi="Times New Roman" w:cs="Times New Roman"/>
        </w:rPr>
      </w:pPr>
      <w:r w:rsidRPr="003D1981">
        <w:rPr>
          <w:rFonts w:ascii="Times New Roman" w:hAnsi="Times New Roman" w:cs="Times New Roman"/>
        </w:rPr>
        <w:t>Az Lk-5 jelű építési övezet területén belül elhelyezhető legfeljebb 10 lakásos lakóépület, 3 méter előkerti mélységgel, mely egyben építési vonal is. A beépítési mód csoportos</w:t>
      </w:r>
      <w:r w:rsidR="00926991" w:rsidRPr="00926991">
        <w:rPr>
          <w:rFonts w:ascii="Times New Roman" w:hAnsi="Times New Roman" w:cs="Times New Roman"/>
        </w:rPr>
        <w:t>.</w:t>
      </w:r>
      <w:r>
        <w:rPr>
          <w:rStyle w:val="Lbjegyzet-hivatkozs"/>
          <w:rFonts w:ascii="Times New Roman" w:hAnsi="Times New Roman" w:cs="Times New Roman"/>
        </w:rPr>
        <w:footnoteReference w:id="1"/>
      </w:r>
    </w:p>
    <w:p w14:paraId="1B97A263" w14:textId="77777777" w:rsidR="00926991" w:rsidRPr="00926991" w:rsidRDefault="00926991" w:rsidP="006D09E8">
      <w:pPr>
        <w:numPr>
          <w:ilvl w:val="0"/>
          <w:numId w:val="63"/>
        </w:numPr>
        <w:ind w:hanging="357"/>
        <w:jc w:val="both"/>
        <w:rPr>
          <w:rFonts w:ascii="Times New Roman" w:hAnsi="Times New Roman" w:cs="Times New Roman"/>
        </w:rPr>
      </w:pPr>
      <w:r w:rsidRPr="00926991">
        <w:rPr>
          <w:rFonts w:ascii="Times New Roman" w:hAnsi="Times New Roman" w:cs="Times New Roman"/>
        </w:rPr>
        <w:t>Az építési övezetben a csak gépjármű elhelyezésére szolgáló építmény (több egységet magába foglaló garázssor) esetén a legnagyobb beépítettség 100%-</w:t>
      </w:r>
      <w:proofErr w:type="spellStart"/>
      <w:r w:rsidRPr="00926991">
        <w:rPr>
          <w:rFonts w:ascii="Times New Roman" w:hAnsi="Times New Roman" w:cs="Times New Roman"/>
        </w:rPr>
        <w:t>ra</w:t>
      </w:r>
      <w:proofErr w:type="spellEnd"/>
      <w:r w:rsidRPr="00926991">
        <w:rPr>
          <w:rFonts w:ascii="Times New Roman" w:hAnsi="Times New Roman" w:cs="Times New Roman"/>
        </w:rPr>
        <w:t xml:space="preserve"> is növelhető.</w:t>
      </w:r>
    </w:p>
    <w:p w14:paraId="233D80D1" w14:textId="77777777" w:rsidR="00926991" w:rsidRPr="00926991" w:rsidRDefault="00926991" w:rsidP="00926991">
      <w:pPr>
        <w:jc w:val="center"/>
        <w:rPr>
          <w:rFonts w:ascii="Times New Roman" w:hAnsi="Times New Roman" w:cs="Times New Roman"/>
          <w:b/>
          <w:bCs/>
          <w:color w:val="FF0000"/>
        </w:rPr>
      </w:pPr>
    </w:p>
    <w:p w14:paraId="09838508"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21. Intézmény terület</w:t>
      </w:r>
    </w:p>
    <w:p w14:paraId="159332BD"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22. §</w:t>
      </w:r>
    </w:p>
    <w:p w14:paraId="4B0E444B" w14:textId="77777777" w:rsidR="00926991" w:rsidRPr="00926991" w:rsidRDefault="00926991" w:rsidP="00926991">
      <w:pPr>
        <w:jc w:val="center"/>
        <w:rPr>
          <w:rFonts w:ascii="Times New Roman" w:hAnsi="Times New Roman" w:cs="Times New Roman"/>
          <w:b/>
          <w:bCs/>
        </w:rPr>
      </w:pPr>
    </w:p>
    <w:p w14:paraId="7D5EBD98" w14:textId="77777777" w:rsidR="00926991" w:rsidRPr="00926991" w:rsidRDefault="00926991" w:rsidP="006D09E8">
      <w:pPr>
        <w:numPr>
          <w:ilvl w:val="0"/>
          <w:numId w:val="65"/>
        </w:numPr>
        <w:jc w:val="both"/>
        <w:rPr>
          <w:rFonts w:ascii="Times New Roman" w:hAnsi="Times New Roman" w:cs="Times New Roman"/>
          <w:lang w:eastAsia="ja-JP"/>
        </w:rPr>
      </w:pPr>
      <w:r w:rsidRPr="00926991">
        <w:rPr>
          <w:rFonts w:ascii="Times New Roman" w:hAnsi="Times New Roman" w:cs="Times New Roman"/>
          <w:lang w:eastAsia="ja-JP"/>
        </w:rPr>
        <w:t>Intézmény 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lang w:eastAsia="ja-JP"/>
        </w:rPr>
        <w:t>Vi</w:t>
      </w:r>
      <w:proofErr w:type="spellEnd"/>
      <w:r w:rsidRPr="00926991">
        <w:rPr>
          <w:rFonts w:ascii="Times New Roman" w:hAnsi="Times New Roman" w:cs="Times New Roman"/>
          <w:lang w:eastAsia="ja-JP"/>
        </w:rPr>
        <w:t>) építési övezetében az OTÉK szerinti építmény elhelyezés megengedett.</w:t>
      </w:r>
    </w:p>
    <w:p w14:paraId="369C73F2" w14:textId="77777777" w:rsidR="00926991" w:rsidRPr="00926991" w:rsidRDefault="00926991" w:rsidP="006D09E8">
      <w:pPr>
        <w:numPr>
          <w:ilvl w:val="0"/>
          <w:numId w:val="65"/>
        </w:numPr>
        <w:jc w:val="both"/>
        <w:rPr>
          <w:rFonts w:ascii="Times New Roman" w:hAnsi="Times New Roman" w:cs="Times New Roman"/>
          <w:lang w:eastAsia="ja-JP"/>
        </w:rPr>
      </w:pPr>
      <w:r w:rsidRPr="00926991">
        <w:rPr>
          <w:rFonts w:ascii="Times New Roman" w:hAnsi="Times New Roman" w:cs="Times New Roman"/>
          <w:lang w:eastAsia="ja-JP"/>
        </w:rPr>
        <w:t>Az építési övezetre irányadó paramétereket a 3. melléklet tartalmazza.</w:t>
      </w:r>
    </w:p>
    <w:p w14:paraId="2B18CAFB" w14:textId="77777777" w:rsidR="00926991" w:rsidRPr="00926991" w:rsidRDefault="00926991" w:rsidP="006D09E8">
      <w:pPr>
        <w:numPr>
          <w:ilvl w:val="0"/>
          <w:numId w:val="65"/>
        </w:numPr>
        <w:jc w:val="both"/>
        <w:rPr>
          <w:rFonts w:ascii="Times New Roman" w:hAnsi="Times New Roman" w:cs="Times New Roman"/>
          <w:lang w:eastAsia="ja-JP"/>
        </w:rPr>
      </w:pPr>
      <w:r w:rsidRPr="00926991">
        <w:rPr>
          <w:rFonts w:ascii="Times New Roman" w:hAnsi="Times New Roman" w:cs="Times New Roman"/>
          <w:lang w:eastAsia="ja-JP"/>
        </w:rPr>
        <w:t>Az építési övezetben az építési helyen belül pinceszint és terepszint alatti építmény elhelyezhető.</w:t>
      </w:r>
    </w:p>
    <w:p w14:paraId="712FBE45" w14:textId="77777777" w:rsidR="00926991" w:rsidRPr="00926991" w:rsidRDefault="00926991" w:rsidP="006D09E8">
      <w:pPr>
        <w:numPr>
          <w:ilvl w:val="0"/>
          <w:numId w:val="65"/>
        </w:numPr>
        <w:suppressAutoHyphens w:val="0"/>
        <w:autoSpaceDE w:val="0"/>
        <w:autoSpaceDN w:val="0"/>
        <w:adjustRightInd w:val="0"/>
        <w:jc w:val="both"/>
        <w:rPr>
          <w:rFonts w:ascii="Times New Roman" w:hAnsi="Times New Roman" w:cs="Times New Roman"/>
          <w:lang w:eastAsia="ja-JP"/>
        </w:rPr>
      </w:pPr>
      <w:r w:rsidRPr="00926991">
        <w:rPr>
          <w:rFonts w:ascii="Times New Roman" w:eastAsia="SimSun" w:hAnsi="Times New Roman" w:cs="Times New Roman"/>
          <w:kern w:val="0"/>
          <w:lang w:eastAsia="zh-CN"/>
        </w:rPr>
        <w:t>Az építési övezetben elhelyezhető rendeltetést tartalmazó épületben, a használó és a személyzet számára szolgáló lakás, nem önálló rendeltetésként is kialakítható.</w:t>
      </w:r>
    </w:p>
    <w:p w14:paraId="4FA35B05" w14:textId="77777777" w:rsidR="00926991" w:rsidRPr="00926991" w:rsidRDefault="00926991" w:rsidP="00926991">
      <w:pPr>
        <w:jc w:val="center"/>
        <w:rPr>
          <w:rFonts w:ascii="Times New Roman" w:hAnsi="Times New Roman" w:cs="Times New Roman"/>
          <w:b/>
          <w:bCs/>
          <w:color w:val="FF0000"/>
        </w:rPr>
      </w:pPr>
    </w:p>
    <w:p w14:paraId="48E7B5B1"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22. Településközpont terület</w:t>
      </w:r>
    </w:p>
    <w:p w14:paraId="7C323032"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23. §</w:t>
      </w:r>
    </w:p>
    <w:p w14:paraId="2C6FF9C2" w14:textId="77777777" w:rsidR="00926991" w:rsidRPr="00926991" w:rsidRDefault="00926991" w:rsidP="00926991">
      <w:pPr>
        <w:jc w:val="center"/>
        <w:rPr>
          <w:rFonts w:ascii="Times New Roman" w:hAnsi="Times New Roman" w:cs="Times New Roman"/>
          <w:b/>
          <w:bCs/>
        </w:rPr>
      </w:pPr>
    </w:p>
    <w:p w14:paraId="5ECD4A3C" w14:textId="77777777" w:rsidR="00926991" w:rsidRPr="00926991" w:rsidRDefault="00926991" w:rsidP="00926991">
      <w:pPr>
        <w:numPr>
          <w:ilvl w:val="0"/>
          <w:numId w:val="13"/>
        </w:numPr>
        <w:spacing w:line="100" w:lineRule="atLeast"/>
        <w:ind w:left="360"/>
        <w:jc w:val="both"/>
        <w:rPr>
          <w:rFonts w:ascii="Times New Roman" w:hAnsi="Times New Roman" w:cs="Times New Roman"/>
        </w:rPr>
      </w:pPr>
      <w:r w:rsidRPr="00926991">
        <w:rPr>
          <w:rFonts w:ascii="Times New Roman" w:hAnsi="Times New Roman" w:cs="Times New Roman"/>
        </w:rPr>
        <w:t>Településközpont 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Vt</w:t>
      </w:r>
      <w:proofErr w:type="spellEnd"/>
      <w:r w:rsidRPr="00926991">
        <w:rPr>
          <w:rFonts w:ascii="Times New Roman" w:hAnsi="Times New Roman" w:cs="Times New Roman"/>
        </w:rPr>
        <w:t>) építési övezetében az OTÉK szerinti építmény elhelyezés megengedett.</w:t>
      </w:r>
    </w:p>
    <w:p w14:paraId="04A5D9EF" w14:textId="77777777" w:rsidR="00926991" w:rsidRPr="00926991" w:rsidRDefault="00926991" w:rsidP="00926991">
      <w:pPr>
        <w:numPr>
          <w:ilvl w:val="0"/>
          <w:numId w:val="13"/>
        </w:numPr>
        <w:spacing w:line="100" w:lineRule="atLeast"/>
        <w:ind w:left="360"/>
        <w:jc w:val="both"/>
        <w:rPr>
          <w:rFonts w:ascii="Times New Roman" w:hAnsi="Times New Roman" w:cs="Times New Roman"/>
        </w:rPr>
      </w:pPr>
      <w:r w:rsidRPr="00926991">
        <w:rPr>
          <w:rFonts w:ascii="Times New Roman" w:hAnsi="Times New Roman" w:cs="Times New Roman"/>
        </w:rPr>
        <w:t>Az építési övezetek paramétereit a 3. melléklet tartalmazza.</w:t>
      </w:r>
    </w:p>
    <w:p w14:paraId="69A65C25" w14:textId="77777777" w:rsidR="00926991" w:rsidRPr="00926991" w:rsidRDefault="00926991" w:rsidP="00926991">
      <w:pPr>
        <w:numPr>
          <w:ilvl w:val="0"/>
          <w:numId w:val="13"/>
        </w:numPr>
        <w:spacing w:line="100" w:lineRule="atLeast"/>
        <w:ind w:left="360"/>
        <w:jc w:val="both"/>
        <w:rPr>
          <w:rFonts w:ascii="Times New Roman" w:hAnsi="Times New Roman" w:cs="Times New Roman"/>
        </w:rPr>
      </w:pPr>
      <w:r w:rsidRPr="00926991">
        <w:rPr>
          <w:rFonts w:ascii="Times New Roman" w:hAnsi="Times New Roman" w:cs="Times New Roman"/>
        </w:rPr>
        <w:t>Az építési övezetben az építési helyen belül pinceszint és terepszint alatti építmény kialakítható, gépjármű tárolására is.</w:t>
      </w:r>
    </w:p>
    <w:p w14:paraId="2E29EBBB" w14:textId="77777777" w:rsidR="00926991" w:rsidRPr="00926991" w:rsidRDefault="00926991" w:rsidP="00926991">
      <w:pPr>
        <w:numPr>
          <w:ilvl w:val="0"/>
          <w:numId w:val="13"/>
        </w:numPr>
        <w:spacing w:line="100" w:lineRule="atLeast"/>
        <w:ind w:left="360"/>
        <w:jc w:val="both"/>
        <w:rPr>
          <w:rFonts w:ascii="Times New Roman" w:hAnsi="Times New Roman" w:cs="Times New Roman"/>
        </w:rPr>
      </w:pPr>
      <w:bookmarkStart w:id="7" w:name="_Hlk90810622"/>
      <w:r w:rsidRPr="00926991">
        <w:rPr>
          <w:rFonts w:ascii="Times New Roman" w:hAnsi="Times New Roman" w:cs="Times New Roman"/>
        </w:rPr>
        <w:t>Az építési övezet területén legfeljebb 15 lakásos lakóépület építhető, ahol lakó rendeltetési egységenként 80m</w:t>
      </w:r>
      <w:r w:rsidRPr="00926991">
        <w:rPr>
          <w:rFonts w:ascii="Times New Roman" w:hAnsi="Times New Roman" w:cs="Times New Roman"/>
          <w:vertAlign w:val="superscript"/>
        </w:rPr>
        <w:t xml:space="preserve">2 </w:t>
      </w:r>
      <w:r w:rsidRPr="00926991">
        <w:rPr>
          <w:rFonts w:ascii="Times New Roman" w:hAnsi="Times New Roman" w:cs="Times New Roman"/>
        </w:rPr>
        <w:t>telekhányadot kell biztosítani.</w:t>
      </w:r>
    </w:p>
    <w:bookmarkEnd w:id="7"/>
    <w:p w14:paraId="19453B2E" w14:textId="77777777" w:rsidR="00926991" w:rsidRPr="00926991" w:rsidRDefault="00926991" w:rsidP="00926991">
      <w:pPr>
        <w:numPr>
          <w:ilvl w:val="0"/>
          <w:numId w:val="13"/>
        </w:numPr>
        <w:ind w:left="360"/>
        <w:jc w:val="both"/>
        <w:rPr>
          <w:rFonts w:ascii="Times New Roman" w:hAnsi="Times New Roman" w:cs="Times New Roman"/>
        </w:rPr>
      </w:pPr>
      <w:r w:rsidRPr="00926991">
        <w:rPr>
          <w:rFonts w:ascii="Times New Roman" w:hAnsi="Times New Roman" w:cs="Times New Roman"/>
        </w:rPr>
        <w:t>A Vt-2.8 jelű építési övezetben zártsorú beépítési mód esetén, szabadon álló épület elhelyezés is lehetséges, amennyiben a telek szélesebb 30,0 méternél. Sportépítmény esetén a megengedett épületmagasság 14,5 méterre is növelhető;</w:t>
      </w:r>
    </w:p>
    <w:p w14:paraId="0FFC09D0" w14:textId="77777777" w:rsidR="00926991" w:rsidRPr="00926991" w:rsidRDefault="00926991" w:rsidP="00926991">
      <w:pPr>
        <w:numPr>
          <w:ilvl w:val="0"/>
          <w:numId w:val="13"/>
        </w:numPr>
        <w:ind w:left="360"/>
        <w:jc w:val="both"/>
        <w:rPr>
          <w:rFonts w:ascii="Times New Roman" w:hAnsi="Times New Roman" w:cs="Times New Roman"/>
        </w:rPr>
      </w:pPr>
      <w:r w:rsidRPr="00926991">
        <w:rPr>
          <w:rFonts w:ascii="Times New Roman" w:hAnsi="Times New Roman" w:cs="Times New Roman"/>
          <w:bCs/>
        </w:rPr>
        <w:t>A Vt-2.9 jelű építési övezetekben:</w:t>
      </w:r>
    </w:p>
    <w:p w14:paraId="53112995" w14:textId="77777777" w:rsidR="00926991" w:rsidRPr="00926991" w:rsidRDefault="00926991" w:rsidP="006D09E8">
      <w:pPr>
        <w:numPr>
          <w:ilvl w:val="1"/>
          <w:numId w:val="63"/>
        </w:numPr>
        <w:ind w:hanging="357"/>
        <w:jc w:val="both"/>
        <w:rPr>
          <w:rFonts w:ascii="Times New Roman" w:hAnsi="Times New Roman" w:cs="Times New Roman"/>
        </w:rPr>
      </w:pPr>
      <w:r w:rsidRPr="00926991">
        <w:rPr>
          <w:rFonts w:ascii="Times New Roman" w:hAnsi="Times New Roman" w:cs="Times New Roman"/>
        </w:rPr>
        <w:t>oldalhatáron álló beépítési mód esetén, szabadon álló épület elhelyezés is lehetséges, amennyiben a telek szélesebb 20,0 méternél;</w:t>
      </w:r>
    </w:p>
    <w:p w14:paraId="54751BBC" w14:textId="77777777" w:rsidR="00926991" w:rsidRPr="00926991" w:rsidRDefault="00926991" w:rsidP="006D09E8">
      <w:pPr>
        <w:numPr>
          <w:ilvl w:val="1"/>
          <w:numId w:val="63"/>
        </w:numPr>
        <w:ind w:hanging="357"/>
        <w:jc w:val="both"/>
        <w:rPr>
          <w:rFonts w:ascii="Times New Roman" w:hAnsi="Times New Roman" w:cs="Times New Roman"/>
        </w:rPr>
      </w:pPr>
      <w:r w:rsidRPr="00926991">
        <w:rPr>
          <w:rFonts w:ascii="Times New Roman" w:hAnsi="Times New Roman" w:cs="Times New Roman"/>
        </w:rPr>
        <w:t>a hátsókert legkisebb mélysége 6,0 méter, ahol a melléképítmények közül csak a közmű-becsatlakozási műtárgy és a közműpótló műtárgy helyezhető el.</w:t>
      </w:r>
    </w:p>
    <w:p w14:paraId="2BB5D6A3" w14:textId="77777777" w:rsidR="00926991" w:rsidRPr="00926991" w:rsidRDefault="00926991" w:rsidP="00926991">
      <w:pPr>
        <w:numPr>
          <w:ilvl w:val="0"/>
          <w:numId w:val="13"/>
        </w:numPr>
        <w:ind w:left="360"/>
        <w:jc w:val="both"/>
        <w:rPr>
          <w:rFonts w:ascii="Times New Roman" w:hAnsi="Times New Roman" w:cs="Times New Roman"/>
        </w:rPr>
      </w:pPr>
      <w:r w:rsidRPr="00926991">
        <w:rPr>
          <w:rFonts w:ascii="Times New Roman" w:hAnsi="Times New Roman" w:cs="Times New Roman"/>
        </w:rPr>
        <w:t xml:space="preserve">A Vt-6 jelű építési övezetben az </w:t>
      </w:r>
      <w:r w:rsidRPr="00926991">
        <w:rPr>
          <w:rFonts w:ascii="Times New Roman" w:hAnsi="Times New Roman" w:cs="Times New Roman"/>
          <w:szCs w:val="22"/>
        </w:rPr>
        <w:t>előkert mélység 3 méter, mely egyben kötelező beépítési határvonal is.</w:t>
      </w:r>
    </w:p>
    <w:p w14:paraId="79F7EECC" w14:textId="77777777" w:rsidR="00926991" w:rsidRPr="00926991" w:rsidRDefault="00926991" w:rsidP="00926991">
      <w:pPr>
        <w:numPr>
          <w:ilvl w:val="0"/>
          <w:numId w:val="13"/>
        </w:numPr>
        <w:ind w:left="360"/>
        <w:jc w:val="both"/>
        <w:rPr>
          <w:rFonts w:ascii="Times New Roman" w:hAnsi="Times New Roman" w:cs="Times New Roman"/>
        </w:rPr>
      </w:pPr>
      <w:r w:rsidRPr="00926991">
        <w:rPr>
          <w:rFonts w:ascii="Times New Roman" w:hAnsi="Times New Roman" w:cs="Times New Roman"/>
          <w:szCs w:val="22"/>
        </w:rPr>
        <w:t>A Várostörténeti sétánnyal határos Vt-5 jelű építési övezetben a következőket is figyelembe kell venni:</w:t>
      </w:r>
    </w:p>
    <w:p w14:paraId="3791022B" w14:textId="77777777" w:rsidR="00926991" w:rsidRPr="00926991" w:rsidRDefault="00926991" w:rsidP="00926991">
      <w:pPr>
        <w:numPr>
          <w:ilvl w:val="1"/>
          <w:numId w:val="37"/>
        </w:numPr>
        <w:jc w:val="both"/>
        <w:rPr>
          <w:rFonts w:ascii="Times New Roman" w:hAnsi="Times New Roman" w:cs="Times New Roman"/>
        </w:rPr>
      </w:pPr>
      <w:r w:rsidRPr="00926991">
        <w:rPr>
          <w:rFonts w:ascii="Times New Roman" w:hAnsi="Times New Roman" w:cs="Times New Roman"/>
        </w:rPr>
        <w:t>A sétányt határoló fal magasságát – fák esetében a 20 éves korára vonatkozó paraméterek szerint - meghaladó növények telepítésének helye a fal vonalától számított 10,0 méteren belül (a törzsre vonatkozóan) nem lehet.</w:t>
      </w:r>
    </w:p>
    <w:p w14:paraId="510D016A" w14:textId="77777777" w:rsidR="00926991" w:rsidRPr="00926991" w:rsidRDefault="00926991" w:rsidP="00926991">
      <w:pPr>
        <w:numPr>
          <w:ilvl w:val="1"/>
          <w:numId w:val="37"/>
        </w:numPr>
        <w:ind w:hanging="357"/>
        <w:jc w:val="both"/>
        <w:rPr>
          <w:rFonts w:ascii="Times New Roman" w:hAnsi="Times New Roman" w:cs="Times New Roman"/>
        </w:rPr>
      </w:pPr>
      <w:r w:rsidRPr="00926991">
        <w:rPr>
          <w:rFonts w:ascii="Times New Roman" w:hAnsi="Times New Roman" w:cs="Times New Roman"/>
        </w:rPr>
        <w:t xml:space="preserve">A történelmi sétánnyal határos építési telkek épületeinek alárendelt helyiségeinek (gépészeti terek, vizes helyiségek) nyílászárói – amennyiben azok földszint feletti </w:t>
      </w:r>
      <w:r w:rsidRPr="00926991">
        <w:rPr>
          <w:rFonts w:ascii="Times New Roman" w:hAnsi="Times New Roman" w:cs="Times New Roman"/>
        </w:rPr>
        <w:lastRenderedPageBreak/>
        <w:t>fél vagy egész szinteken kerülnek elhelyezésre – kiemelt homlokzatokon nem helyezhetőek el.</w:t>
      </w:r>
    </w:p>
    <w:p w14:paraId="7AFC1885" w14:textId="77777777" w:rsidR="00926991" w:rsidRPr="00926991" w:rsidRDefault="00926991" w:rsidP="00926991">
      <w:pPr>
        <w:numPr>
          <w:ilvl w:val="1"/>
          <w:numId w:val="37"/>
        </w:numPr>
        <w:ind w:hanging="357"/>
        <w:jc w:val="both"/>
        <w:rPr>
          <w:rFonts w:ascii="Times New Roman" w:hAnsi="Times New Roman" w:cs="Times New Roman"/>
        </w:rPr>
      </w:pPr>
      <w:r w:rsidRPr="00926991">
        <w:rPr>
          <w:rFonts w:ascii="Times New Roman" w:hAnsi="Times New Roman" w:cs="Times New Roman"/>
        </w:rPr>
        <w:t>A kiemelt homlokzatokon gépjármű tároló nyílását kialakítani nem lehet.</w:t>
      </w:r>
    </w:p>
    <w:p w14:paraId="34459E6D" w14:textId="77777777" w:rsidR="00926991" w:rsidRPr="00926991" w:rsidRDefault="00926991" w:rsidP="00926991">
      <w:pPr>
        <w:jc w:val="center"/>
        <w:rPr>
          <w:rFonts w:ascii="Times New Roman" w:hAnsi="Times New Roman" w:cs="Times New Roman"/>
          <w:b/>
          <w:bCs/>
        </w:rPr>
      </w:pPr>
    </w:p>
    <w:p w14:paraId="6DDB9C07"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23. Kereskedelmi szolgáltató terület</w:t>
      </w:r>
    </w:p>
    <w:p w14:paraId="1CFDAFF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24. §</w:t>
      </w:r>
    </w:p>
    <w:p w14:paraId="4B54F857" w14:textId="77777777" w:rsidR="00926991" w:rsidRPr="00926991" w:rsidRDefault="00926991" w:rsidP="00926991">
      <w:pPr>
        <w:jc w:val="center"/>
        <w:rPr>
          <w:rFonts w:ascii="Times New Roman" w:hAnsi="Times New Roman" w:cs="Times New Roman"/>
          <w:b/>
          <w:bCs/>
        </w:rPr>
      </w:pPr>
    </w:p>
    <w:p w14:paraId="15C7F860" w14:textId="77777777" w:rsidR="00926991" w:rsidRPr="00926991" w:rsidRDefault="00926991" w:rsidP="00926991">
      <w:pPr>
        <w:numPr>
          <w:ilvl w:val="0"/>
          <w:numId w:val="39"/>
        </w:numPr>
        <w:jc w:val="both"/>
        <w:rPr>
          <w:rFonts w:ascii="Times New Roman" w:eastAsia="Times New Roman" w:hAnsi="Times New Roman" w:cs="Times New Roman"/>
          <w:sz w:val="22"/>
          <w:szCs w:val="22"/>
        </w:rPr>
      </w:pPr>
      <w:r w:rsidRPr="00926991">
        <w:rPr>
          <w:rFonts w:ascii="Times New Roman" w:eastAsia="Times New Roman" w:hAnsi="Times New Roman" w:cs="Times New Roman"/>
        </w:rPr>
        <w:t>Kereskedelmi, szolgáltató 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eastAsia="Times New Roman" w:hAnsi="Times New Roman" w:cs="Times New Roman"/>
        </w:rPr>
        <w:t>Gk</w:t>
      </w:r>
      <w:proofErr w:type="spellEnd"/>
      <w:r w:rsidRPr="00926991">
        <w:rPr>
          <w:rFonts w:ascii="Times New Roman" w:eastAsia="Times New Roman" w:hAnsi="Times New Roman" w:cs="Times New Roman"/>
        </w:rPr>
        <w:t xml:space="preserve">) </w:t>
      </w:r>
      <w:r w:rsidRPr="00926991">
        <w:rPr>
          <w:rFonts w:ascii="Times New Roman" w:eastAsia="Times New Roman" w:hAnsi="Times New Roman" w:cs="Times New Roman"/>
          <w:sz w:val="22"/>
          <w:szCs w:val="22"/>
        </w:rPr>
        <w:t>építési övezet építési helyén belül elhelyezhető épületek:</w:t>
      </w:r>
    </w:p>
    <w:p w14:paraId="33903B64" w14:textId="77777777" w:rsidR="00926991" w:rsidRPr="00926991" w:rsidRDefault="00926991" w:rsidP="006D09E8">
      <w:pPr>
        <w:numPr>
          <w:ilvl w:val="0"/>
          <w:numId w:val="51"/>
        </w:numPr>
        <w:tabs>
          <w:tab w:val="left" w:pos="-1404"/>
        </w:tabs>
        <w:jc w:val="both"/>
        <w:rPr>
          <w:rFonts w:ascii="Times New Roman" w:hAnsi="Times New Roman" w:cs="Times New Roman"/>
        </w:rPr>
      </w:pPr>
      <w:r w:rsidRPr="00926991">
        <w:rPr>
          <w:rFonts w:ascii="Times New Roman" w:hAnsi="Times New Roman" w:cs="Times New Roman"/>
        </w:rPr>
        <w:t>a nem jelentős zavaró hatású gazdasági tevékenységi célú épület,</w:t>
      </w:r>
    </w:p>
    <w:p w14:paraId="3F432DDD" w14:textId="77777777" w:rsidR="00926991" w:rsidRPr="00926991" w:rsidRDefault="00926991" w:rsidP="006D09E8">
      <w:pPr>
        <w:numPr>
          <w:ilvl w:val="0"/>
          <w:numId w:val="51"/>
        </w:numPr>
        <w:tabs>
          <w:tab w:val="left" w:pos="-1416"/>
        </w:tabs>
        <w:jc w:val="both"/>
        <w:rPr>
          <w:rFonts w:ascii="Times New Roman" w:hAnsi="Times New Roman" w:cs="Times New Roman"/>
        </w:rPr>
      </w:pPr>
      <w:r w:rsidRPr="00926991">
        <w:rPr>
          <w:rFonts w:ascii="Times New Roman" w:hAnsi="Times New Roman" w:cs="Times New Roman"/>
        </w:rPr>
        <w:t>a gazdasági tevékenységi célú épületen belül a tulajdonos, a használó és a személyzet számára szolgáló lakások, de legfeljebb a bruttó beépíthető terület 10 %-a mértékéig, ha az adott létesítmény védelmi övezetének – a végzett tevékenységből adódó, engedélyezett biztonsági távolság - kijelölésére nem kerül sor, illetve, ha azon kívül esik,</w:t>
      </w:r>
    </w:p>
    <w:p w14:paraId="0F435C84" w14:textId="77777777" w:rsidR="00926991" w:rsidRPr="00926991" w:rsidRDefault="00926991" w:rsidP="006D09E8">
      <w:pPr>
        <w:numPr>
          <w:ilvl w:val="0"/>
          <w:numId w:val="51"/>
        </w:numPr>
        <w:tabs>
          <w:tab w:val="left" w:pos="-1416"/>
        </w:tabs>
        <w:jc w:val="both"/>
        <w:rPr>
          <w:rFonts w:ascii="Times New Roman" w:hAnsi="Times New Roman" w:cs="Times New Roman"/>
        </w:rPr>
      </w:pPr>
      <w:r w:rsidRPr="00926991">
        <w:rPr>
          <w:rFonts w:ascii="Times New Roman" w:hAnsi="Times New Roman" w:cs="Times New Roman"/>
        </w:rPr>
        <w:t>egyéb irodaépület, sport rendeltetésű épület.</w:t>
      </w:r>
    </w:p>
    <w:p w14:paraId="2640F6A4" w14:textId="77777777" w:rsidR="00926991" w:rsidRPr="00926991" w:rsidRDefault="00926991" w:rsidP="00926991">
      <w:pPr>
        <w:numPr>
          <w:ilvl w:val="0"/>
          <w:numId w:val="39"/>
        </w:numPr>
        <w:jc w:val="both"/>
        <w:rPr>
          <w:rFonts w:ascii="Times New Roman" w:eastAsia="Times New Roman" w:hAnsi="Times New Roman" w:cs="Times New Roman"/>
        </w:rPr>
      </w:pPr>
      <w:r w:rsidRPr="00926991">
        <w:rPr>
          <w:rFonts w:ascii="Times New Roman" w:eastAsia="Times New Roman" w:hAnsi="Times New Roman" w:cs="Times New Roman"/>
        </w:rPr>
        <w:t>Gk-1 jelű építési övezetben üzemanyagtöltő épülete is elhelyezhető.</w:t>
      </w:r>
    </w:p>
    <w:p w14:paraId="2542BE62" w14:textId="77777777" w:rsidR="00926991" w:rsidRPr="00926991" w:rsidRDefault="00926991" w:rsidP="00926991">
      <w:pPr>
        <w:numPr>
          <w:ilvl w:val="0"/>
          <w:numId w:val="39"/>
        </w:numPr>
        <w:jc w:val="both"/>
        <w:rPr>
          <w:rFonts w:ascii="Times New Roman" w:eastAsia="Times New Roman" w:hAnsi="Times New Roman" w:cs="Times New Roman"/>
        </w:rPr>
      </w:pPr>
      <w:r w:rsidRPr="00926991">
        <w:rPr>
          <w:rFonts w:ascii="Times New Roman" w:eastAsia="Times New Roman" w:hAnsi="Times New Roman" w:cs="Times New Roman"/>
        </w:rPr>
        <w:t>Gk-3 jelű építési övezetben elhelyezhető:</w:t>
      </w:r>
    </w:p>
    <w:p w14:paraId="0C8E700D" w14:textId="77777777" w:rsidR="00926991" w:rsidRPr="00926991" w:rsidRDefault="00926991" w:rsidP="006D09E8">
      <w:pPr>
        <w:numPr>
          <w:ilvl w:val="0"/>
          <w:numId w:val="68"/>
        </w:numPr>
        <w:tabs>
          <w:tab w:val="left" w:pos="-1404"/>
        </w:tabs>
        <w:jc w:val="both"/>
        <w:rPr>
          <w:rFonts w:ascii="Times New Roman" w:hAnsi="Times New Roman" w:cs="Times New Roman"/>
        </w:rPr>
      </w:pPr>
      <w:r w:rsidRPr="00926991">
        <w:rPr>
          <w:rFonts w:ascii="Times New Roman" w:hAnsi="Times New Roman" w:cs="Times New Roman"/>
        </w:rPr>
        <w:t>mindenfajta kereskedelmi és szolgáltatói tevékenységi célú épület,</w:t>
      </w:r>
    </w:p>
    <w:p w14:paraId="4F6D49E9" w14:textId="77777777" w:rsidR="00926991" w:rsidRPr="00926991" w:rsidRDefault="00926991" w:rsidP="006D09E8">
      <w:pPr>
        <w:numPr>
          <w:ilvl w:val="0"/>
          <w:numId w:val="68"/>
        </w:numPr>
        <w:tabs>
          <w:tab w:val="left" w:pos="-1404"/>
        </w:tabs>
        <w:jc w:val="both"/>
        <w:rPr>
          <w:rFonts w:ascii="Times New Roman" w:hAnsi="Times New Roman" w:cs="Times New Roman"/>
        </w:rPr>
      </w:pPr>
      <w:r w:rsidRPr="00926991">
        <w:rPr>
          <w:rFonts w:ascii="Times New Roman" w:hAnsi="Times New Roman" w:cs="Times New Roman"/>
        </w:rPr>
        <w:t>a kereskedelmi és szolgáltatói tevékenységi célú épületen belül a tulajdonos, a használó és a személyzet számára szolgáló lakások,</w:t>
      </w:r>
    </w:p>
    <w:p w14:paraId="2EB94969" w14:textId="77777777" w:rsidR="00926991" w:rsidRPr="00926991" w:rsidRDefault="00926991" w:rsidP="006D09E8">
      <w:pPr>
        <w:numPr>
          <w:ilvl w:val="0"/>
          <w:numId w:val="68"/>
        </w:numPr>
        <w:tabs>
          <w:tab w:val="left" w:pos="-1404"/>
        </w:tabs>
        <w:jc w:val="both"/>
        <w:rPr>
          <w:rFonts w:ascii="Times New Roman" w:hAnsi="Times New Roman" w:cs="Times New Roman"/>
        </w:rPr>
      </w:pPr>
      <w:r w:rsidRPr="00926991">
        <w:rPr>
          <w:rFonts w:ascii="Times New Roman" w:hAnsi="Times New Roman" w:cs="Times New Roman"/>
        </w:rPr>
        <w:t>a 0135/7-8 hrsz-ok által alkotott építési övezetben kivételesen elhelyezhető, önálló rendeltetésként is munkásszálló célú épület.</w:t>
      </w:r>
    </w:p>
    <w:p w14:paraId="15420BDA" w14:textId="77777777" w:rsidR="00926991" w:rsidRPr="00926991" w:rsidRDefault="00926991" w:rsidP="00926991">
      <w:pPr>
        <w:tabs>
          <w:tab w:val="left" w:pos="-1416"/>
        </w:tabs>
        <w:jc w:val="both"/>
        <w:rPr>
          <w:rFonts w:ascii="Times New Roman" w:hAnsi="Times New Roman" w:cs="Times New Roman"/>
        </w:rPr>
      </w:pPr>
    </w:p>
    <w:p w14:paraId="21CD6158"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24. Egyéb ipari terület</w:t>
      </w:r>
    </w:p>
    <w:p w14:paraId="5F1C3AD1"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25. §</w:t>
      </w:r>
    </w:p>
    <w:p w14:paraId="59095990" w14:textId="77777777" w:rsidR="00926991" w:rsidRPr="00926991" w:rsidRDefault="00926991" w:rsidP="00926991">
      <w:pPr>
        <w:jc w:val="center"/>
        <w:rPr>
          <w:rFonts w:ascii="Times New Roman" w:hAnsi="Times New Roman" w:cs="Times New Roman"/>
          <w:b/>
          <w:bCs/>
        </w:rPr>
      </w:pPr>
    </w:p>
    <w:p w14:paraId="56BDC9E5" w14:textId="697C8A2B" w:rsidR="00926991" w:rsidRPr="00926991" w:rsidRDefault="005E60F7" w:rsidP="006D09E8">
      <w:pPr>
        <w:numPr>
          <w:ilvl w:val="0"/>
          <w:numId w:val="67"/>
        </w:numPr>
        <w:jc w:val="both"/>
        <w:rPr>
          <w:rFonts w:ascii="Times New Roman" w:eastAsia="Times New Roman" w:hAnsi="Times New Roman" w:cs="Times New Roman"/>
          <w:sz w:val="22"/>
          <w:szCs w:val="22"/>
        </w:rPr>
      </w:pPr>
      <w:r w:rsidRPr="005E60F7">
        <w:rPr>
          <w:rFonts w:ascii="Times New Roman" w:eastAsia="Times New Roman" w:hAnsi="Times New Roman" w:cs="Times New Roman"/>
        </w:rPr>
        <w:t xml:space="preserve">Ipari terület - egyéb ipari terület (jelölése: </w:t>
      </w:r>
      <w:proofErr w:type="spellStart"/>
      <w:r w:rsidRPr="005E60F7">
        <w:rPr>
          <w:rFonts w:ascii="Times New Roman" w:eastAsia="Times New Roman" w:hAnsi="Times New Roman" w:cs="Times New Roman"/>
        </w:rPr>
        <w:t>Ge</w:t>
      </w:r>
      <w:proofErr w:type="spellEnd"/>
      <w:r w:rsidRPr="005E60F7">
        <w:rPr>
          <w:rFonts w:ascii="Times New Roman" w:eastAsia="Times New Roman" w:hAnsi="Times New Roman" w:cs="Times New Roman"/>
        </w:rPr>
        <w:t>) építési övezet elsősorban az OTÉK 20. § (4) bekezdésében foglalt építmények és tevékenységek, valamint az energiaszolgáltatási és a településgazdálkodás építményei elhelyezésére szolgál. Az építési övezet területén elhelyezhető a gazdasági tevékenységi célú épületen belül a tulajdonos, a használó és a személyzet számára szolgáló lakások, de legfeljebb a bruttó beépíthető terület 10 %-a mértékéig, ha az adott létesítmény védelmi övezetének kijelölésére – végzett tevékenységből adódó, engedélyezett biztonsági távolság - nem kerül sor, illetve, ha azon kívül esik</w:t>
      </w:r>
      <w:r w:rsidR="00926991" w:rsidRPr="00926991">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r>
        <w:rPr>
          <w:rStyle w:val="Lbjegyzet-hivatkozs"/>
          <w:rFonts w:ascii="Times New Roman" w:eastAsia="Times New Roman" w:hAnsi="Times New Roman" w:cs="Times New Roman"/>
          <w:sz w:val="22"/>
          <w:szCs w:val="22"/>
        </w:rPr>
        <w:footnoteReference w:id="2"/>
      </w:r>
    </w:p>
    <w:p w14:paraId="49F73533" w14:textId="77777777" w:rsidR="00926991" w:rsidRPr="00926991" w:rsidRDefault="00926991" w:rsidP="006D09E8">
      <w:pPr>
        <w:numPr>
          <w:ilvl w:val="0"/>
          <w:numId w:val="67"/>
        </w:numPr>
        <w:jc w:val="both"/>
        <w:rPr>
          <w:rFonts w:ascii="Times New Roman" w:eastAsia="Times New Roman" w:hAnsi="Times New Roman" w:cs="Times New Roman"/>
        </w:rPr>
      </w:pPr>
      <w:r w:rsidRPr="00926991">
        <w:rPr>
          <w:rFonts w:ascii="Times New Roman" w:eastAsia="Times New Roman" w:hAnsi="Times New Roman" w:cs="Times New Roman"/>
        </w:rPr>
        <w:t>Az építési övezetben a megengedett legnagyobb épületmagasság értékén túl a technológiához tartozó, vagy azokat befogadó toronyszerű építmények és a technológiát övező, burkoló épületrészek megengedett épület magassága legfeljebb 30,0 méter lehet. Ahol az építési övezet vegyes és lakó építési övezetekkel határos, ott a nem jelentős zavaró hatású gazdasági tevékenységi célú épületet csak az építési övezet határtól mért 30,0 méteres távolságon túl lehet elhelyezni.</w:t>
      </w:r>
    </w:p>
    <w:p w14:paraId="2BC0CBA8" w14:textId="77777777" w:rsidR="00926991" w:rsidRPr="00926991" w:rsidRDefault="00926991" w:rsidP="006D09E8">
      <w:pPr>
        <w:numPr>
          <w:ilvl w:val="0"/>
          <w:numId w:val="67"/>
        </w:numPr>
        <w:ind w:hanging="357"/>
        <w:jc w:val="both"/>
        <w:rPr>
          <w:rFonts w:ascii="Times New Roman" w:eastAsia="Times New Roman" w:hAnsi="Times New Roman" w:cs="Times New Roman"/>
        </w:rPr>
      </w:pPr>
      <w:r w:rsidRPr="00926991">
        <w:rPr>
          <w:rFonts w:ascii="Times New Roman" w:eastAsia="Times New Roman" w:hAnsi="Times New Roman" w:cs="Times New Roman"/>
        </w:rPr>
        <w:t>Az építési övezetek paramétereit a 3. melléklet tartalmazza.</w:t>
      </w:r>
    </w:p>
    <w:p w14:paraId="1E51B59D" w14:textId="77777777" w:rsidR="00926991" w:rsidRPr="00926991" w:rsidRDefault="00926991" w:rsidP="006D09E8">
      <w:pPr>
        <w:numPr>
          <w:ilvl w:val="0"/>
          <w:numId w:val="67"/>
        </w:numPr>
        <w:ind w:hanging="357"/>
        <w:jc w:val="both"/>
        <w:rPr>
          <w:rFonts w:ascii="Times New Roman" w:eastAsia="Times New Roman" w:hAnsi="Times New Roman" w:cs="Times New Roman"/>
          <w:lang w:eastAsia="zh-CN"/>
        </w:rPr>
      </w:pPr>
      <w:r w:rsidRPr="00926991">
        <w:rPr>
          <w:rFonts w:ascii="Times New Roman" w:eastAsia="Times New Roman" w:hAnsi="Times New Roman" w:cs="Times New Roman"/>
        </w:rPr>
        <w:t>Ge-3 jelű építési övezet területén belül</w:t>
      </w:r>
      <w:r w:rsidRPr="00926991">
        <w:rPr>
          <w:rFonts w:ascii="Times New Roman" w:eastAsia="Times New Roman" w:hAnsi="Times New Roman" w:cs="Times New Roman"/>
          <w:lang w:eastAsia="zh-CN"/>
        </w:rPr>
        <w:t xml:space="preserve">, a megengedett </w:t>
      </w:r>
      <w:proofErr w:type="spellStart"/>
      <w:r w:rsidRPr="00926991">
        <w:rPr>
          <w:rFonts w:ascii="Times New Roman" w:eastAsia="Times New Roman" w:hAnsi="Times New Roman" w:cs="Times New Roman"/>
          <w:lang w:eastAsia="zh-CN"/>
        </w:rPr>
        <w:t>max</w:t>
      </w:r>
      <w:proofErr w:type="spellEnd"/>
      <w:r w:rsidRPr="00926991">
        <w:rPr>
          <w:rFonts w:ascii="Times New Roman" w:eastAsia="Times New Roman" w:hAnsi="Times New Roman" w:cs="Times New Roman"/>
          <w:lang w:eastAsia="zh-CN"/>
        </w:rPr>
        <w:t>. építmény magasság értéke – az előkert és a szabályozási terven ábrázolt kötelezően zöldfelületi célra használandó terület figyelembevételével, az építési övezet határától mért:</w:t>
      </w:r>
    </w:p>
    <w:p w14:paraId="3FB109BF" w14:textId="77777777" w:rsidR="00926991" w:rsidRPr="00926991" w:rsidRDefault="00926991" w:rsidP="006D09E8">
      <w:pPr>
        <w:numPr>
          <w:ilvl w:val="0"/>
          <w:numId w:val="66"/>
        </w:numPr>
        <w:ind w:hanging="357"/>
        <w:jc w:val="both"/>
        <w:rPr>
          <w:rFonts w:ascii="Times New Roman" w:hAnsi="Times New Roman" w:cs="Times New Roman"/>
        </w:rPr>
      </w:pPr>
      <w:r w:rsidRPr="00926991">
        <w:rPr>
          <w:rFonts w:ascii="Times New Roman" w:hAnsi="Times New Roman" w:cs="Times New Roman"/>
        </w:rPr>
        <w:t>40,0 méter mélységig, 14,0 méter lehet,</w:t>
      </w:r>
    </w:p>
    <w:p w14:paraId="05CFC9B2" w14:textId="77777777" w:rsidR="00926991" w:rsidRPr="00926991" w:rsidRDefault="00926991" w:rsidP="006D09E8">
      <w:pPr>
        <w:numPr>
          <w:ilvl w:val="0"/>
          <w:numId w:val="66"/>
        </w:numPr>
        <w:ind w:hanging="357"/>
        <w:jc w:val="both"/>
        <w:rPr>
          <w:rFonts w:ascii="Times New Roman" w:hAnsi="Times New Roman" w:cs="Times New Roman"/>
        </w:rPr>
      </w:pPr>
      <w:r w:rsidRPr="00926991">
        <w:rPr>
          <w:rFonts w:ascii="Times New Roman" w:hAnsi="Times New Roman" w:cs="Times New Roman"/>
        </w:rPr>
        <w:t>60,0 méter mélységig 20,0 méter lehet,</w:t>
      </w:r>
    </w:p>
    <w:p w14:paraId="0F7954F5" w14:textId="77777777" w:rsidR="00926991" w:rsidRPr="00926991" w:rsidRDefault="00926991" w:rsidP="006D09E8">
      <w:pPr>
        <w:numPr>
          <w:ilvl w:val="0"/>
          <w:numId w:val="66"/>
        </w:numPr>
        <w:ind w:hanging="357"/>
        <w:jc w:val="both"/>
        <w:rPr>
          <w:rFonts w:ascii="Times New Roman" w:hAnsi="Times New Roman" w:cs="Times New Roman"/>
        </w:rPr>
      </w:pPr>
      <w:r w:rsidRPr="00926991">
        <w:rPr>
          <w:rFonts w:ascii="Times New Roman" w:hAnsi="Times New Roman" w:cs="Times New Roman"/>
        </w:rPr>
        <w:lastRenderedPageBreak/>
        <w:t xml:space="preserve">60,0 méter mélységen túl, 20,0 métert meghaladóan </w:t>
      </w:r>
      <w:proofErr w:type="spellStart"/>
      <w:r w:rsidRPr="00926991">
        <w:rPr>
          <w:rFonts w:ascii="Times New Roman" w:hAnsi="Times New Roman" w:cs="Times New Roman"/>
        </w:rPr>
        <w:t>max</w:t>
      </w:r>
      <w:proofErr w:type="spellEnd"/>
      <w:r w:rsidRPr="00926991">
        <w:rPr>
          <w:rFonts w:ascii="Times New Roman" w:hAnsi="Times New Roman" w:cs="Times New Roman"/>
        </w:rPr>
        <w:t>. 35,0 méter lehet, de legfeljebb a szabályozási terven kialakított építési övezet teljes területének 4%-</w:t>
      </w:r>
      <w:proofErr w:type="spellStart"/>
      <w:r w:rsidRPr="00926991">
        <w:rPr>
          <w:rFonts w:ascii="Times New Roman" w:hAnsi="Times New Roman" w:cs="Times New Roman"/>
        </w:rPr>
        <w:t>áig</w:t>
      </w:r>
      <w:proofErr w:type="spellEnd"/>
      <w:r w:rsidRPr="00926991">
        <w:rPr>
          <w:rFonts w:ascii="Times New Roman" w:hAnsi="Times New Roman" w:cs="Times New Roman"/>
        </w:rPr>
        <w:t xml:space="preserve"> (e felett továbbra is csak 20,0 méter lehet).</w:t>
      </w:r>
    </w:p>
    <w:p w14:paraId="3CBD03AF" w14:textId="2EC4BC3D" w:rsidR="00926991" w:rsidRDefault="00926991" w:rsidP="00926991">
      <w:pPr>
        <w:jc w:val="center"/>
        <w:rPr>
          <w:rFonts w:ascii="Times New Roman" w:eastAsia="Microsoft Sans Serif" w:hAnsi="Times New Roman" w:cs="Times New Roman"/>
          <w:b/>
          <w:bCs/>
          <w:color w:val="FF0000"/>
        </w:rPr>
      </w:pPr>
    </w:p>
    <w:p w14:paraId="4C76486D" w14:textId="70C55663" w:rsidR="00926991" w:rsidRDefault="00926991" w:rsidP="00926991">
      <w:pPr>
        <w:jc w:val="center"/>
        <w:rPr>
          <w:rFonts w:ascii="Times New Roman" w:eastAsia="Microsoft Sans Serif" w:hAnsi="Times New Roman" w:cs="Times New Roman"/>
          <w:b/>
          <w:bCs/>
          <w:color w:val="FF0000"/>
        </w:rPr>
      </w:pPr>
    </w:p>
    <w:p w14:paraId="5D8FF72B" w14:textId="770A1957" w:rsidR="00926991" w:rsidRDefault="00926991" w:rsidP="00926991">
      <w:pPr>
        <w:jc w:val="center"/>
        <w:rPr>
          <w:rFonts w:ascii="Times New Roman" w:eastAsia="Microsoft Sans Serif" w:hAnsi="Times New Roman" w:cs="Times New Roman"/>
          <w:b/>
          <w:bCs/>
          <w:color w:val="FF0000"/>
        </w:rPr>
      </w:pPr>
    </w:p>
    <w:p w14:paraId="597B0DF3" w14:textId="60D2FA1E" w:rsidR="00926991" w:rsidRDefault="00926991" w:rsidP="00926991">
      <w:pPr>
        <w:jc w:val="center"/>
        <w:rPr>
          <w:rFonts w:ascii="Times New Roman" w:eastAsia="Microsoft Sans Serif" w:hAnsi="Times New Roman" w:cs="Times New Roman"/>
          <w:b/>
          <w:bCs/>
          <w:color w:val="FF0000"/>
        </w:rPr>
      </w:pPr>
    </w:p>
    <w:p w14:paraId="18D23EBF" w14:textId="77777777" w:rsidR="00926991" w:rsidRPr="00926991" w:rsidRDefault="00926991" w:rsidP="00926991">
      <w:pPr>
        <w:jc w:val="center"/>
        <w:rPr>
          <w:rFonts w:ascii="Times New Roman" w:eastAsia="Microsoft Sans Serif" w:hAnsi="Times New Roman" w:cs="Times New Roman"/>
          <w:b/>
          <w:bCs/>
          <w:color w:val="FF0000"/>
        </w:rPr>
      </w:pPr>
    </w:p>
    <w:p w14:paraId="3A4331C2" w14:textId="77777777" w:rsidR="00926991" w:rsidRPr="00926991" w:rsidRDefault="00926991" w:rsidP="00926991">
      <w:pPr>
        <w:jc w:val="center"/>
        <w:rPr>
          <w:rFonts w:ascii="Times New Roman" w:hAnsi="Times New Roman" w:cs="Times New Roman"/>
          <w:b/>
          <w:bCs/>
        </w:rPr>
      </w:pPr>
      <w:r w:rsidRPr="00926991">
        <w:rPr>
          <w:rFonts w:ascii="Times New Roman" w:eastAsia="Microsoft Sans Serif" w:hAnsi="Times New Roman" w:cs="Times New Roman"/>
          <w:b/>
          <w:bCs/>
        </w:rPr>
        <w:t xml:space="preserve">25. </w:t>
      </w:r>
      <w:r w:rsidRPr="00926991">
        <w:rPr>
          <w:rFonts w:ascii="Times New Roman" w:hAnsi="Times New Roman" w:cs="Times New Roman"/>
          <w:b/>
          <w:bCs/>
          <w:i/>
          <w:iCs/>
        </w:rPr>
        <w:t>Különleges területek előírásai</w:t>
      </w:r>
    </w:p>
    <w:p w14:paraId="3ED8A982"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26. §</w:t>
      </w:r>
    </w:p>
    <w:p w14:paraId="18EBA563" w14:textId="77777777" w:rsidR="00926991" w:rsidRPr="00926991" w:rsidRDefault="00926991" w:rsidP="00926991">
      <w:pPr>
        <w:jc w:val="center"/>
        <w:rPr>
          <w:rFonts w:ascii="Times New Roman" w:hAnsi="Times New Roman" w:cs="Times New Roman"/>
          <w:b/>
          <w:bCs/>
        </w:rPr>
      </w:pPr>
    </w:p>
    <w:p w14:paraId="2334938B"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A különleges beépítésre szánt területek építési övezeteire vonatkozó paramétereket a 3. melléklet tartalmazza.</w:t>
      </w:r>
    </w:p>
    <w:p w14:paraId="330D0766"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26. Sport terület</w:t>
      </w:r>
    </w:p>
    <w:p w14:paraId="15E1ADF9" w14:textId="77777777" w:rsidR="00926991" w:rsidRPr="00926991" w:rsidRDefault="00926991" w:rsidP="00926991">
      <w:pPr>
        <w:keepNext/>
        <w:spacing w:before="40"/>
        <w:ind w:left="360" w:right="567"/>
        <w:jc w:val="center"/>
        <w:rPr>
          <w:rFonts w:ascii="Times New Roman" w:eastAsia="Times New Roman" w:hAnsi="Times New Roman" w:cs="Times New Roman"/>
          <w:b/>
          <w:lang w:eastAsia="hu-HU"/>
        </w:rPr>
      </w:pPr>
      <w:r w:rsidRPr="00926991">
        <w:rPr>
          <w:rFonts w:ascii="Times New Roman" w:eastAsia="Times New Roman" w:hAnsi="Times New Roman" w:cs="Times New Roman"/>
          <w:b/>
          <w:lang w:eastAsia="hu-HU"/>
        </w:rPr>
        <w:t>27. §</w:t>
      </w:r>
    </w:p>
    <w:p w14:paraId="0DDBDBBD" w14:textId="77777777" w:rsidR="00926991" w:rsidRPr="00926991" w:rsidRDefault="00926991" w:rsidP="00926991">
      <w:pPr>
        <w:keepNext/>
        <w:spacing w:before="40"/>
        <w:ind w:left="360" w:right="567"/>
        <w:jc w:val="center"/>
        <w:rPr>
          <w:rFonts w:ascii="Times New Roman" w:hAnsi="Times New Roman" w:cs="Times New Roman"/>
          <w:b/>
          <w:bCs/>
        </w:rPr>
      </w:pPr>
    </w:p>
    <w:p w14:paraId="46899091" w14:textId="77777777" w:rsidR="00926991" w:rsidRPr="00926991" w:rsidRDefault="00926991" w:rsidP="00926991">
      <w:pPr>
        <w:numPr>
          <w:ilvl w:val="0"/>
          <w:numId w:val="5"/>
        </w:numPr>
        <w:ind w:left="426"/>
        <w:jc w:val="both"/>
        <w:rPr>
          <w:rFonts w:ascii="Times New Roman" w:hAnsi="Times New Roman" w:cs="Times New Roman"/>
        </w:rPr>
      </w:pPr>
      <w:r w:rsidRPr="00926991">
        <w:rPr>
          <w:rFonts w:ascii="Times New Roman" w:hAnsi="Times New Roman" w:cs="Times New Roman"/>
        </w:rPr>
        <w:t>A különleges sport 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Ksp</w:t>
      </w:r>
      <w:proofErr w:type="spellEnd"/>
      <w:r w:rsidRPr="00926991">
        <w:rPr>
          <w:rFonts w:ascii="Times New Roman" w:hAnsi="Times New Roman" w:cs="Times New Roman"/>
        </w:rPr>
        <w:t xml:space="preserve">) építési övezetben elhelyezhető épületek szabadidős, sport és szabadtéri sport kiszolgálását célzó rendeltetéseket tartalmazhatják. </w:t>
      </w:r>
    </w:p>
    <w:p w14:paraId="267BD947" w14:textId="77777777" w:rsidR="00926991" w:rsidRPr="00926991" w:rsidRDefault="00926991" w:rsidP="00926991">
      <w:pPr>
        <w:numPr>
          <w:ilvl w:val="0"/>
          <w:numId w:val="5"/>
        </w:numPr>
        <w:ind w:left="426"/>
        <w:jc w:val="both"/>
        <w:rPr>
          <w:rFonts w:ascii="Times New Roman" w:eastAsia="Arial Unicode MS" w:hAnsi="Times New Roman" w:cs="Times New Roman"/>
          <w:iCs/>
          <w:lang w:eastAsia="zh-CN" w:bidi="hi-IN"/>
        </w:rPr>
      </w:pPr>
      <w:r w:rsidRPr="00926991">
        <w:rPr>
          <w:rFonts w:ascii="Times New Roman" w:hAnsi="Times New Roman" w:cs="Times New Roman"/>
        </w:rPr>
        <w:t>A különleges sport terület építési övezetben önállóan is elhelyezhetőek a rekreációs, pihenő funkcióhoz kapcsolódó építmények, létesítmények. Az építési övezetben terepszint alatti építmény és pinceszint csak az építési helyen belül alakítható ki.</w:t>
      </w:r>
    </w:p>
    <w:p w14:paraId="784B4105" w14:textId="77777777" w:rsidR="00926991" w:rsidRPr="00926991" w:rsidRDefault="00926991" w:rsidP="00926991">
      <w:pPr>
        <w:numPr>
          <w:ilvl w:val="0"/>
          <w:numId w:val="5"/>
        </w:numPr>
        <w:ind w:left="426"/>
        <w:jc w:val="both"/>
        <w:rPr>
          <w:rFonts w:ascii="Times New Roman" w:eastAsia="Arial Unicode MS" w:hAnsi="Times New Roman" w:cs="Times New Roman"/>
          <w:iCs/>
          <w:lang w:eastAsia="zh-CN" w:bidi="hi-IN"/>
        </w:rPr>
      </w:pPr>
      <w:r w:rsidRPr="00926991">
        <w:rPr>
          <w:rFonts w:ascii="Times New Roman" w:hAnsi="Times New Roman" w:cs="Times New Roman"/>
        </w:rPr>
        <w:t>Az építési övezetben rendeltetési egységenként egy szolgálati lakás létesíthető.</w:t>
      </w:r>
    </w:p>
    <w:p w14:paraId="7A0A60E9" w14:textId="77777777" w:rsidR="00926991" w:rsidRPr="00926991" w:rsidRDefault="00926991" w:rsidP="00926991">
      <w:pPr>
        <w:suppressAutoHyphens w:val="0"/>
        <w:spacing w:after="160" w:line="259" w:lineRule="auto"/>
        <w:ind w:left="720"/>
        <w:contextualSpacing/>
        <w:rPr>
          <w:rFonts w:ascii="Times New Roman" w:eastAsiaTheme="minorHAnsi" w:hAnsi="Times New Roman" w:cs="Times New Roman"/>
          <w:b/>
          <w:bCs/>
          <w:kern w:val="0"/>
          <w:sz w:val="22"/>
          <w:szCs w:val="22"/>
        </w:rPr>
      </w:pPr>
    </w:p>
    <w:p w14:paraId="7B34D3D6" w14:textId="77777777" w:rsidR="00926991" w:rsidRPr="00926991" w:rsidRDefault="00926991" w:rsidP="00926991">
      <w:pPr>
        <w:suppressAutoHyphens w:val="0"/>
        <w:spacing w:after="160" w:line="259" w:lineRule="auto"/>
        <w:ind w:left="720"/>
        <w:contextualSpacing/>
        <w:jc w:val="center"/>
        <w:rPr>
          <w:rFonts w:ascii="Times New Roman" w:eastAsiaTheme="minorHAnsi" w:hAnsi="Times New Roman" w:cs="Times New Roman"/>
          <w:b/>
          <w:bCs/>
          <w:kern w:val="0"/>
        </w:rPr>
      </w:pPr>
      <w:r w:rsidRPr="00926991">
        <w:rPr>
          <w:rFonts w:ascii="Times New Roman" w:eastAsiaTheme="minorHAnsi" w:hAnsi="Times New Roman" w:cs="Times New Roman"/>
          <w:b/>
          <w:bCs/>
          <w:kern w:val="0"/>
        </w:rPr>
        <w:t>27. Mezőgazdasági üzemi terület</w:t>
      </w:r>
    </w:p>
    <w:p w14:paraId="34AFA910" w14:textId="77777777" w:rsidR="00926991" w:rsidRPr="00926991" w:rsidRDefault="00926991" w:rsidP="00926991">
      <w:pPr>
        <w:suppressAutoHyphens w:val="0"/>
        <w:spacing w:after="160" w:line="259" w:lineRule="auto"/>
        <w:ind w:left="720"/>
        <w:contextualSpacing/>
        <w:jc w:val="center"/>
        <w:rPr>
          <w:rFonts w:ascii="Times New Roman" w:eastAsiaTheme="minorHAnsi" w:hAnsi="Times New Roman" w:cs="Times New Roman"/>
          <w:b/>
          <w:bCs/>
          <w:kern w:val="0"/>
          <w:sz w:val="22"/>
          <w:szCs w:val="22"/>
        </w:rPr>
      </w:pPr>
      <w:r w:rsidRPr="00926991">
        <w:rPr>
          <w:rFonts w:ascii="Times New Roman" w:eastAsia="Times New Roman" w:hAnsi="Times New Roman" w:cs="Times New Roman"/>
          <w:b/>
          <w:kern w:val="0"/>
          <w:sz w:val="22"/>
          <w:szCs w:val="22"/>
          <w:lang w:eastAsia="hu-HU"/>
        </w:rPr>
        <w:t>28. §</w:t>
      </w:r>
    </w:p>
    <w:p w14:paraId="51F58914"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 különleges mezőgazdasági üzemi terület (jelölése: </w:t>
      </w:r>
      <w:proofErr w:type="spellStart"/>
      <w:r w:rsidRPr="00926991">
        <w:rPr>
          <w:rFonts w:ascii="Times New Roman" w:eastAsia="Arial Unicode MS" w:hAnsi="Times New Roman" w:cs="Times New Roman"/>
          <w:iCs/>
          <w:lang w:eastAsia="zh-CN" w:bidi="hi-IN"/>
        </w:rPr>
        <w:t>Kü</w:t>
      </w:r>
      <w:proofErr w:type="spellEnd"/>
      <w:r w:rsidRPr="00926991">
        <w:rPr>
          <w:rFonts w:ascii="Times New Roman" w:eastAsia="Arial Unicode MS" w:hAnsi="Times New Roman" w:cs="Times New Roman"/>
          <w:iCs/>
          <w:lang w:eastAsia="zh-CN" w:bidi="hi-IN"/>
        </w:rPr>
        <w:t>)</w:t>
      </w:r>
      <w:r w:rsidRPr="00926991">
        <w:rPr>
          <w:rFonts w:ascii="Times New Roman" w:hAnsi="Times New Roman" w:cs="Times New Roman"/>
        </w:rPr>
        <w:t xml:space="preserve"> építési övezetbe a meglévő és újonnan létesülő mezőgazdasági üzemek (majorok) tartoznak, ahol a mezőgazdasági termékek feldolgozása, tárolása, a mezőgazdasági gépek és szállítóeszközök javítása folyik, nagyüzemi állattartás – kivéve a Kü-1 jelű építési övezetet, ahol nagyüzemi állattartás nem megengedett - vagy mezőgazdasági, illetve mezőgazdasági termeléshez szorosan kapcsolódó feldolgozó tevékenység befogadására alkalmas.</w:t>
      </w:r>
    </w:p>
    <w:p w14:paraId="53989BEE" w14:textId="77777777" w:rsidR="00926991" w:rsidRPr="00926991" w:rsidRDefault="00926991" w:rsidP="006D09E8">
      <w:pPr>
        <w:numPr>
          <w:ilvl w:val="0"/>
          <w:numId w:val="60"/>
        </w:numPr>
        <w:jc w:val="both"/>
        <w:rPr>
          <w:rFonts w:ascii="Times New Roman" w:hAnsi="Times New Roman" w:cs="Times New Roman"/>
        </w:rPr>
      </w:pPr>
      <w:bookmarkStart w:id="8" w:name="_Hlk90810679"/>
      <w:r w:rsidRPr="00926991">
        <w:rPr>
          <w:rFonts w:ascii="Times New Roman" w:eastAsia="Arial Unicode MS" w:hAnsi="Times New Roman" w:cs="Times New Roman"/>
          <w:iCs/>
          <w:lang w:eastAsia="zh-CN" w:bidi="hi-IN"/>
        </w:rPr>
        <w:t>Az építési övezetben a folytatott tevékenységből előírásra kerülő védőtávolság a lakó övezeteket nem érintheti.</w:t>
      </w:r>
    </w:p>
    <w:bookmarkEnd w:id="8"/>
    <w:p w14:paraId="20A2E73C"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Az </w:t>
      </w:r>
      <w:r w:rsidRPr="00926991">
        <w:rPr>
          <w:rFonts w:ascii="Times New Roman" w:hAnsi="Times New Roman" w:cs="Times New Roman"/>
        </w:rPr>
        <w:t xml:space="preserve">építési övezetben kivételesen elhelyezhető a tulajdonos, a használó és a személyzet számára szolgáló lakás, ha az adott létesítmény védelmi övezetének kijelölésére – a végzett tevékenységből adódó, engedélyezett biztonsági távolság - nem kerül sor, illetve, ha azon kívül esik. </w:t>
      </w:r>
    </w:p>
    <w:p w14:paraId="248DA03F"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Az </w:t>
      </w:r>
      <w:r w:rsidRPr="00926991">
        <w:rPr>
          <w:rFonts w:ascii="Times New Roman" w:hAnsi="Times New Roman" w:cs="Times New Roman"/>
        </w:rPr>
        <w:t>építési övezetben a keletkezett szennyvizek és hulladékok elhelyezése csak vízzáró szigetelt tárolókban, műtárgyakban történhet. Az állattartó építményeket minden esetben vízzáró szigeteléssel kell kialakítani. Trágya tárolására alkalmas építmények, tárolók nem helyezhetők el 100,0 méternél közelebb a felszíni vízfolyások, csatornák, vízelvezető árkok partjától.</w:t>
      </w:r>
    </w:p>
    <w:p w14:paraId="6849543F"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 különleges mezőgazdasági üzemi </w:t>
      </w:r>
      <w:r w:rsidRPr="00926991">
        <w:rPr>
          <w:rFonts w:ascii="Times New Roman" w:hAnsi="Times New Roman" w:cs="Times New Roman"/>
        </w:rPr>
        <w:t>Kü-2 jelű építési övezet</w:t>
      </w:r>
      <w:r w:rsidRPr="00926991">
        <w:rPr>
          <w:rFonts w:ascii="Times New Roman" w:eastAsia="Arial Unicode MS" w:hAnsi="Times New Roman" w:cs="Times New Roman"/>
          <w:iCs/>
          <w:lang w:eastAsia="zh-CN" w:bidi="hi-IN"/>
        </w:rPr>
        <w:t xml:space="preserve"> </w:t>
      </w:r>
      <w:r w:rsidRPr="00926991">
        <w:rPr>
          <w:rFonts w:ascii="Times New Roman" w:hAnsi="Times New Roman" w:cs="Times New Roman"/>
        </w:rPr>
        <w:t>határától, a szabályozási tervlapon rögzítettek szerint, illetve ennek hiányában 300,0 méteres távolságon belül lakóépület nem létesíthető.</w:t>
      </w:r>
    </w:p>
    <w:p w14:paraId="6031DA0A"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A technológiához tartozó toronyszerű műtárgyak megengedett legnagyobb magassága legfeljebb 30,0 méter lehet.</w:t>
      </w:r>
    </w:p>
    <w:p w14:paraId="738693B6" w14:textId="77777777" w:rsidR="00926991" w:rsidRPr="00926991" w:rsidRDefault="00926991" w:rsidP="00926991">
      <w:pPr>
        <w:suppressAutoHyphens w:val="0"/>
        <w:spacing w:after="160" w:line="259" w:lineRule="auto"/>
        <w:ind w:left="426"/>
        <w:contextualSpacing/>
        <w:rPr>
          <w:rFonts w:ascii="Times New Roman" w:eastAsiaTheme="minorHAnsi" w:hAnsi="Times New Roman" w:cs="Times New Roman"/>
          <w:b/>
          <w:bCs/>
          <w:kern w:val="0"/>
          <w:sz w:val="22"/>
          <w:szCs w:val="22"/>
        </w:rPr>
      </w:pPr>
    </w:p>
    <w:p w14:paraId="0CDDA468" w14:textId="77777777" w:rsidR="00926991" w:rsidRPr="00926991" w:rsidRDefault="00926991" w:rsidP="00926991">
      <w:pPr>
        <w:suppressAutoHyphens w:val="0"/>
        <w:spacing w:after="160" w:line="259" w:lineRule="auto"/>
        <w:ind w:left="426"/>
        <w:contextualSpacing/>
        <w:jc w:val="center"/>
        <w:rPr>
          <w:rFonts w:ascii="Times New Roman" w:eastAsiaTheme="minorHAnsi" w:hAnsi="Times New Roman" w:cs="Times New Roman"/>
          <w:b/>
          <w:bCs/>
          <w:kern w:val="0"/>
        </w:rPr>
      </w:pPr>
      <w:r w:rsidRPr="00926991">
        <w:rPr>
          <w:rFonts w:ascii="Times New Roman" w:eastAsiaTheme="minorHAnsi" w:hAnsi="Times New Roman" w:cs="Times New Roman"/>
          <w:b/>
          <w:bCs/>
          <w:kern w:val="0"/>
        </w:rPr>
        <w:t>28. Lovasturizmus területe</w:t>
      </w:r>
    </w:p>
    <w:p w14:paraId="2DF8E3DA" w14:textId="77777777" w:rsidR="00926991" w:rsidRPr="00926991" w:rsidRDefault="00926991" w:rsidP="00926991">
      <w:pPr>
        <w:suppressAutoHyphens w:val="0"/>
        <w:spacing w:after="160" w:line="259" w:lineRule="auto"/>
        <w:ind w:left="426"/>
        <w:contextualSpacing/>
        <w:jc w:val="center"/>
        <w:rPr>
          <w:rFonts w:ascii="Times New Roman" w:eastAsiaTheme="minorHAnsi" w:hAnsi="Times New Roman" w:cs="Times New Roman"/>
          <w:b/>
          <w:bCs/>
          <w:kern w:val="0"/>
          <w:sz w:val="22"/>
          <w:szCs w:val="22"/>
        </w:rPr>
      </w:pPr>
      <w:r w:rsidRPr="00926991">
        <w:rPr>
          <w:rFonts w:ascii="Times New Roman" w:eastAsia="Times New Roman" w:hAnsi="Times New Roman" w:cs="Times New Roman"/>
          <w:b/>
          <w:kern w:val="0"/>
          <w:sz w:val="22"/>
          <w:szCs w:val="22"/>
          <w:lang w:eastAsia="hu-HU"/>
        </w:rPr>
        <w:t>29. §</w:t>
      </w:r>
    </w:p>
    <w:p w14:paraId="4049F345" w14:textId="77777777" w:rsidR="00926991" w:rsidRPr="00926991" w:rsidRDefault="00926991" w:rsidP="006D09E8">
      <w:pPr>
        <w:numPr>
          <w:ilvl w:val="0"/>
          <w:numId w:val="61"/>
        </w:numPr>
        <w:jc w:val="both"/>
        <w:rPr>
          <w:rFonts w:ascii="Times New Roman" w:hAnsi="Times New Roman" w:cs="Times New Roman"/>
        </w:rPr>
      </w:pPr>
      <w:r w:rsidRPr="00926991">
        <w:rPr>
          <w:rFonts w:ascii="Times New Roman" w:eastAsia="Arial Unicode MS" w:hAnsi="Times New Roman" w:cs="Times New Roman"/>
          <w:iCs/>
          <w:lang w:eastAsia="zh-CN" w:bidi="hi-IN"/>
        </w:rPr>
        <w:lastRenderedPageBreak/>
        <w:t xml:space="preserve">A különleges lovasturizmus területe (jelölése: </w:t>
      </w:r>
      <w:proofErr w:type="spellStart"/>
      <w:r w:rsidRPr="00926991">
        <w:rPr>
          <w:rFonts w:ascii="Times New Roman" w:eastAsia="Arial Unicode MS" w:hAnsi="Times New Roman" w:cs="Times New Roman"/>
          <w:iCs/>
          <w:lang w:eastAsia="zh-CN" w:bidi="hi-IN"/>
        </w:rPr>
        <w:t>Klo</w:t>
      </w:r>
      <w:proofErr w:type="spellEnd"/>
      <w:r w:rsidRPr="00926991">
        <w:rPr>
          <w:rFonts w:ascii="Times New Roman" w:eastAsia="Arial Unicode MS" w:hAnsi="Times New Roman" w:cs="Times New Roman"/>
          <w:iCs/>
          <w:lang w:eastAsia="zh-CN" w:bidi="hi-IN"/>
        </w:rPr>
        <w:t>)</w:t>
      </w:r>
      <w:r w:rsidRPr="00926991">
        <w:rPr>
          <w:rFonts w:ascii="Times New Roman" w:hAnsi="Times New Roman" w:cs="Times New Roman"/>
        </w:rPr>
        <w:t xml:space="preserve"> építési övezet elsősorban lovas turisztikai építmények elhelyezésére, illetve azok kiszolgálására szolgáló épületek építmények (állattartó épületek, állatkifutók, trágyatárolók, takarmány tárolók) elhelyezésére szolgál.</w:t>
      </w:r>
    </w:p>
    <w:p w14:paraId="70066612" w14:textId="77777777" w:rsidR="00926991" w:rsidRPr="00926991" w:rsidRDefault="00926991" w:rsidP="006D09E8">
      <w:pPr>
        <w:numPr>
          <w:ilvl w:val="0"/>
          <w:numId w:val="61"/>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Az </w:t>
      </w:r>
      <w:r w:rsidRPr="00926991">
        <w:rPr>
          <w:rFonts w:ascii="Times New Roman" w:hAnsi="Times New Roman" w:cs="Times New Roman"/>
        </w:rPr>
        <w:t xml:space="preserve">építési övezetben kivételesen elhelyezhető a tulajdonos, a használó és a személyzet számára szolgáló lakás, ha az adott létesítmény védelmi övezetének kijelölésére – a végzett tevékenységből adódó, engedélyezett biztonsági távolság - nem kerül sor, illetve, ha azon kívül esik. </w:t>
      </w:r>
    </w:p>
    <w:p w14:paraId="4086AFBC" w14:textId="77777777" w:rsidR="00926991" w:rsidRPr="00926991" w:rsidRDefault="00926991" w:rsidP="00926991">
      <w:pPr>
        <w:suppressAutoHyphens w:val="0"/>
        <w:spacing w:after="160" w:line="259" w:lineRule="auto"/>
        <w:ind w:left="426"/>
        <w:contextualSpacing/>
        <w:jc w:val="center"/>
        <w:rPr>
          <w:rFonts w:ascii="Times New Roman" w:eastAsiaTheme="minorHAnsi" w:hAnsi="Times New Roman" w:cs="Times New Roman"/>
          <w:b/>
          <w:bCs/>
          <w:kern w:val="0"/>
        </w:rPr>
      </w:pPr>
      <w:r w:rsidRPr="00926991">
        <w:rPr>
          <w:rFonts w:ascii="Times New Roman" w:eastAsiaTheme="minorHAnsi" w:hAnsi="Times New Roman" w:cs="Times New Roman"/>
          <w:b/>
          <w:bCs/>
          <w:kern w:val="0"/>
        </w:rPr>
        <w:t>29. Temető területe</w:t>
      </w:r>
    </w:p>
    <w:p w14:paraId="0A10880E" w14:textId="77777777" w:rsidR="00926991" w:rsidRPr="00926991" w:rsidRDefault="00926991" w:rsidP="00926991">
      <w:pPr>
        <w:suppressAutoHyphens w:val="0"/>
        <w:spacing w:after="160" w:line="259" w:lineRule="auto"/>
        <w:ind w:left="426"/>
        <w:contextualSpacing/>
        <w:jc w:val="center"/>
        <w:rPr>
          <w:rFonts w:ascii="Times New Roman" w:eastAsiaTheme="minorHAnsi" w:hAnsi="Times New Roman" w:cs="Times New Roman"/>
          <w:b/>
          <w:bCs/>
          <w:kern w:val="0"/>
          <w:sz w:val="22"/>
          <w:szCs w:val="22"/>
        </w:rPr>
      </w:pPr>
      <w:r w:rsidRPr="00926991">
        <w:rPr>
          <w:rFonts w:ascii="Times New Roman" w:eastAsia="Times New Roman" w:hAnsi="Times New Roman" w:cs="Times New Roman"/>
          <w:b/>
          <w:kern w:val="0"/>
          <w:sz w:val="22"/>
          <w:szCs w:val="22"/>
          <w:lang w:eastAsia="hu-HU"/>
        </w:rPr>
        <w:t>30. §</w:t>
      </w:r>
    </w:p>
    <w:p w14:paraId="374042E0" w14:textId="77777777" w:rsidR="00926991" w:rsidRPr="00926991" w:rsidRDefault="00926991" w:rsidP="00926991">
      <w:pPr>
        <w:numPr>
          <w:ilvl w:val="0"/>
          <w:numId w:val="42"/>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 különleges temető terület (jelölése: </w:t>
      </w:r>
      <w:proofErr w:type="spellStart"/>
      <w:r w:rsidRPr="00926991">
        <w:rPr>
          <w:rFonts w:ascii="Times New Roman" w:eastAsia="Arial Unicode MS" w:hAnsi="Times New Roman" w:cs="Times New Roman"/>
          <w:iCs/>
          <w:lang w:eastAsia="zh-CN" w:bidi="hi-IN"/>
        </w:rPr>
        <w:t>Kt</w:t>
      </w:r>
      <w:proofErr w:type="spellEnd"/>
      <w:r w:rsidRPr="00926991">
        <w:rPr>
          <w:rFonts w:ascii="Times New Roman" w:eastAsia="Arial Unicode MS" w:hAnsi="Times New Roman" w:cs="Times New Roman"/>
          <w:iCs/>
          <w:lang w:eastAsia="zh-CN" w:bidi="hi-IN"/>
        </w:rPr>
        <w:t>)</w:t>
      </w:r>
      <w:r w:rsidRPr="00926991">
        <w:rPr>
          <w:rFonts w:ascii="Times New Roman" w:hAnsi="Times New Roman" w:cs="Times New Roman"/>
        </w:rPr>
        <w:t xml:space="preserve"> építési övezet területén a rendeltetéshez kapcsolódó és azok üzemeltetéséhez szükséges építmények helyezhetők el. </w:t>
      </w:r>
      <w:r w:rsidRPr="00926991">
        <w:rPr>
          <w:rFonts w:ascii="Times New Roman" w:eastAsia="Arial Unicode MS" w:hAnsi="Times New Roman" w:cs="Times New Roman"/>
          <w:iCs/>
          <w:lang w:eastAsia="zh-CN" w:bidi="hi-IN"/>
        </w:rPr>
        <w:t xml:space="preserve">Az építési </w:t>
      </w:r>
      <w:r w:rsidRPr="00926991">
        <w:rPr>
          <w:rFonts w:ascii="Times New Roman" w:hAnsi="Times New Roman" w:cs="Times New Roman"/>
        </w:rPr>
        <w:t>övezetben kivételesen – nem önálló rendeltetési egységként - elhelyezhető kereskedelmi és szolgáltató rendeltetésű építmény.</w:t>
      </w:r>
    </w:p>
    <w:p w14:paraId="37525149" w14:textId="77777777" w:rsidR="00926991" w:rsidRPr="00926991" w:rsidRDefault="00926991" w:rsidP="00926991">
      <w:pPr>
        <w:numPr>
          <w:ilvl w:val="0"/>
          <w:numId w:val="42"/>
        </w:numPr>
        <w:jc w:val="both"/>
        <w:rPr>
          <w:rFonts w:ascii="Times New Roman" w:hAnsi="Times New Roman" w:cs="Times New Roman"/>
        </w:rPr>
      </w:pPr>
      <w:r w:rsidRPr="00926991">
        <w:rPr>
          <w:rFonts w:ascii="Times New Roman" w:hAnsi="Times New Roman" w:cs="Times New Roman"/>
        </w:rPr>
        <w:t xml:space="preserve">Harangtorony építése esetén a megengedett legnagyobb épületmagasság 10,0 méter. </w:t>
      </w:r>
      <w:r w:rsidRPr="00926991">
        <w:rPr>
          <w:rFonts w:ascii="Times New Roman" w:eastAsia="Arial Unicode MS" w:hAnsi="Times New Roman" w:cs="Times New Roman"/>
          <w:iCs/>
          <w:lang w:eastAsia="zh-CN" w:bidi="hi-IN"/>
        </w:rPr>
        <w:t xml:space="preserve">Az építési </w:t>
      </w:r>
      <w:r w:rsidRPr="00926991">
        <w:rPr>
          <w:rFonts w:ascii="Times New Roman" w:hAnsi="Times New Roman" w:cs="Times New Roman"/>
        </w:rPr>
        <w:t>övezet ellátásához szükséges parkoló terület közterületen is elhelyezhető.</w:t>
      </w:r>
    </w:p>
    <w:p w14:paraId="6C05230D" w14:textId="77777777" w:rsidR="00926991" w:rsidRPr="00926991" w:rsidRDefault="00926991" w:rsidP="00926991">
      <w:pPr>
        <w:ind w:left="720"/>
        <w:jc w:val="both"/>
        <w:rPr>
          <w:rFonts w:ascii="Times New Roman" w:hAnsi="Times New Roman" w:cs="Times New Roman"/>
        </w:rPr>
      </w:pPr>
    </w:p>
    <w:p w14:paraId="1C1E9925"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30. Közmű területe</w:t>
      </w:r>
    </w:p>
    <w:p w14:paraId="5CE5D7D0" w14:textId="77777777" w:rsidR="00926991" w:rsidRPr="00926991" w:rsidRDefault="00926991" w:rsidP="00926991">
      <w:pPr>
        <w:keepNext/>
        <w:spacing w:before="40"/>
        <w:ind w:left="360" w:right="567"/>
        <w:jc w:val="center"/>
        <w:rPr>
          <w:rFonts w:ascii="Times New Roman" w:eastAsia="Times New Roman" w:hAnsi="Times New Roman" w:cs="Times New Roman"/>
          <w:b/>
          <w:lang w:eastAsia="hu-HU"/>
        </w:rPr>
      </w:pPr>
      <w:r w:rsidRPr="00926991">
        <w:rPr>
          <w:rFonts w:ascii="Times New Roman" w:eastAsia="Times New Roman" w:hAnsi="Times New Roman" w:cs="Times New Roman"/>
          <w:b/>
          <w:lang w:eastAsia="hu-HU"/>
        </w:rPr>
        <w:t>31. §</w:t>
      </w:r>
    </w:p>
    <w:p w14:paraId="78952951" w14:textId="77777777" w:rsidR="00926991" w:rsidRPr="00926991" w:rsidRDefault="00926991" w:rsidP="00926991">
      <w:pPr>
        <w:keepNext/>
        <w:spacing w:before="40"/>
        <w:ind w:left="360" w:right="567"/>
        <w:jc w:val="center"/>
        <w:rPr>
          <w:rFonts w:ascii="Times New Roman" w:hAnsi="Times New Roman" w:cs="Times New Roman"/>
          <w:b/>
          <w:bCs/>
        </w:rPr>
      </w:pPr>
    </w:p>
    <w:p w14:paraId="0D5EF1B4" w14:textId="77777777" w:rsidR="00926991" w:rsidRPr="00926991" w:rsidRDefault="00926991" w:rsidP="006D09E8">
      <w:pPr>
        <w:numPr>
          <w:ilvl w:val="0"/>
          <w:numId w:val="62"/>
        </w:numPr>
        <w:jc w:val="both"/>
        <w:rPr>
          <w:rFonts w:ascii="Times New Roman" w:hAnsi="Times New Roman" w:cs="Times New Roman"/>
        </w:rPr>
      </w:pPr>
      <w:r w:rsidRPr="00926991">
        <w:rPr>
          <w:rFonts w:ascii="Times New Roman" w:hAnsi="Times New Roman" w:cs="Times New Roman"/>
        </w:rPr>
        <w:t>Különleges közmű 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Kköz</w:t>
      </w:r>
      <w:proofErr w:type="spellEnd"/>
      <w:r w:rsidRPr="00926991">
        <w:rPr>
          <w:rFonts w:ascii="Times New Roman" w:hAnsi="Times New Roman" w:cs="Times New Roman"/>
        </w:rPr>
        <w:t>) építési övezetében, a területigényes közmű létesítmények – ivóvízmű, szennyvíztisztító és átemelő, transzformátor állomás, …stb. - építményei, műtárgyai és az ezeket kiszolgáló, valamint a fenntartást biztosító építmények (portaépület, szociális épület, raktár, …stb.) helyezhetők el. Kialakításuk magasabb rendű ágazati előírások szerint.</w:t>
      </w:r>
    </w:p>
    <w:p w14:paraId="0E6B41D0" w14:textId="77777777" w:rsidR="00926991" w:rsidRPr="00926991" w:rsidRDefault="00926991" w:rsidP="006D09E8">
      <w:pPr>
        <w:numPr>
          <w:ilvl w:val="0"/>
          <w:numId w:val="62"/>
        </w:numPr>
        <w:jc w:val="both"/>
        <w:rPr>
          <w:rFonts w:ascii="Times New Roman" w:hAnsi="Times New Roman" w:cs="Times New Roman"/>
        </w:rPr>
      </w:pPr>
      <w:r w:rsidRPr="00926991">
        <w:rPr>
          <w:rFonts w:ascii="Times New Roman" w:hAnsi="Times New Roman" w:cs="Times New Roman"/>
        </w:rPr>
        <w:t>Pinceszint az építési helyen kívül is létesíthető.</w:t>
      </w:r>
    </w:p>
    <w:p w14:paraId="43C87D9D" w14:textId="77777777" w:rsidR="00926991" w:rsidRPr="00926991" w:rsidRDefault="00926991" w:rsidP="006D09E8">
      <w:pPr>
        <w:numPr>
          <w:ilvl w:val="0"/>
          <w:numId w:val="62"/>
        </w:numPr>
        <w:jc w:val="both"/>
        <w:rPr>
          <w:rFonts w:ascii="Times New Roman" w:hAnsi="Times New Roman" w:cs="Times New Roman"/>
        </w:rPr>
      </w:pPr>
      <w:r w:rsidRPr="00926991">
        <w:rPr>
          <w:rFonts w:ascii="Times New Roman" w:hAnsi="Times New Roman" w:cs="Times New Roman"/>
        </w:rPr>
        <w:t>A technológiához tartozó toronyszerű műtárgyak megengedett legnagyobb épületmagassága legfeljebb 30,0 méter lehet.</w:t>
      </w:r>
    </w:p>
    <w:p w14:paraId="7D87BA96" w14:textId="77777777" w:rsidR="00926991" w:rsidRPr="00926991" w:rsidRDefault="00926991" w:rsidP="006D09E8">
      <w:pPr>
        <w:numPr>
          <w:ilvl w:val="0"/>
          <w:numId w:val="62"/>
        </w:numPr>
        <w:jc w:val="both"/>
        <w:rPr>
          <w:rFonts w:ascii="Times New Roman" w:hAnsi="Times New Roman" w:cs="Times New Roman"/>
        </w:rPr>
      </w:pPr>
      <w:r w:rsidRPr="00926991">
        <w:rPr>
          <w:rFonts w:ascii="Times New Roman" w:hAnsi="Times New Roman" w:cs="Times New Roman"/>
        </w:rPr>
        <w:t xml:space="preserve">Hulladék kezelés és ártalmatlanítás csak olyan területen végezhető, ahol a tevékenységhez tartozó 300,0 méteres védelmi övezet lakó építési övezetet ne érint. </w:t>
      </w:r>
    </w:p>
    <w:p w14:paraId="5B0E026E" w14:textId="77777777" w:rsidR="00926991" w:rsidRPr="00926991" w:rsidRDefault="00926991" w:rsidP="00926991">
      <w:pPr>
        <w:suppressAutoHyphens w:val="0"/>
        <w:jc w:val="both"/>
        <w:rPr>
          <w:rFonts w:ascii="Times New Roman" w:hAnsi="Times New Roman" w:cs="Times New Roman"/>
        </w:rPr>
      </w:pPr>
    </w:p>
    <w:p w14:paraId="43800C34"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31. Honvédelmi terület</w:t>
      </w:r>
    </w:p>
    <w:p w14:paraId="2261035B"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32. §</w:t>
      </w:r>
    </w:p>
    <w:p w14:paraId="7ECA7313"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A különleges honvédelmi 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Khon</w:t>
      </w:r>
      <w:proofErr w:type="spellEnd"/>
      <w:r w:rsidRPr="00926991">
        <w:rPr>
          <w:rFonts w:ascii="Times New Roman" w:hAnsi="Times New Roman" w:cs="Times New Roman"/>
        </w:rPr>
        <w:t xml:space="preserve">) </w:t>
      </w:r>
      <w:r w:rsidRPr="00926991">
        <w:rPr>
          <w:rFonts w:ascii="Times New Roman" w:hAnsi="Times New Roman" w:cs="Times New Roman"/>
          <w:shd w:val="clear" w:color="auto" w:fill="FFFFFF"/>
        </w:rPr>
        <w:t>építési övezet területe kizárólag honvédelmi, rendvédelmi, illetve belbiztonsági célokat szolgáló és azt kiegészítő (pl.: szolgálati lakás) rendeltetést tartalmazó építmény elhelyezésére szolgál.</w:t>
      </w:r>
    </w:p>
    <w:p w14:paraId="37ADA8DF" w14:textId="77777777" w:rsidR="00926991" w:rsidRPr="00926991" w:rsidRDefault="00926991" w:rsidP="00926991">
      <w:pPr>
        <w:jc w:val="center"/>
        <w:rPr>
          <w:rFonts w:ascii="Times New Roman" w:hAnsi="Times New Roman" w:cs="Times New Roman"/>
          <w:b/>
          <w:bCs/>
          <w:i/>
          <w:iCs/>
          <w:color w:val="FF0000"/>
        </w:rPr>
      </w:pPr>
    </w:p>
    <w:p w14:paraId="1C344E5A"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32. Kereskedelmi terület</w:t>
      </w:r>
    </w:p>
    <w:p w14:paraId="1DAE9648"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33. §</w:t>
      </w:r>
    </w:p>
    <w:p w14:paraId="4DC81BDA" w14:textId="77777777" w:rsidR="00926991" w:rsidRPr="00926991" w:rsidRDefault="00926991" w:rsidP="00926991">
      <w:p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Nagykiterjedésű kereskedelmicélú terület (jelölése: </w:t>
      </w:r>
      <w:proofErr w:type="spellStart"/>
      <w:r w:rsidRPr="00926991">
        <w:rPr>
          <w:rFonts w:ascii="Times New Roman" w:eastAsia="Arial Unicode MS" w:hAnsi="Times New Roman" w:cs="Times New Roman"/>
          <w:iCs/>
          <w:lang w:eastAsia="zh-CN" w:bidi="hi-IN"/>
        </w:rPr>
        <w:t>Kker</w:t>
      </w:r>
      <w:proofErr w:type="spellEnd"/>
      <w:r w:rsidRPr="00926991">
        <w:rPr>
          <w:rFonts w:ascii="Times New Roman" w:eastAsia="Arial Unicode MS" w:hAnsi="Times New Roman" w:cs="Times New Roman"/>
          <w:iCs/>
          <w:lang w:eastAsia="zh-CN" w:bidi="hi-IN"/>
        </w:rPr>
        <w:t>)</w:t>
      </w:r>
      <w:r w:rsidRPr="00926991">
        <w:rPr>
          <w:rFonts w:ascii="Times New Roman" w:hAnsi="Times New Roman" w:cs="Times New Roman"/>
        </w:rPr>
        <w:t xml:space="preserve"> építési övezet területe nagy bevásárló központok, vegyes funkciójú kereskedelmi szolgáltató rendeltetések elhelyezésére szolgál.</w:t>
      </w:r>
    </w:p>
    <w:p w14:paraId="10E14FEB" w14:textId="77777777" w:rsidR="00926991" w:rsidRPr="00926991" w:rsidRDefault="00926991" w:rsidP="00926991">
      <w:pPr>
        <w:jc w:val="center"/>
        <w:rPr>
          <w:rFonts w:ascii="Times New Roman" w:hAnsi="Times New Roman" w:cs="Times New Roman"/>
          <w:b/>
          <w:bCs/>
        </w:rPr>
      </w:pPr>
    </w:p>
    <w:p w14:paraId="2EC3960E"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33. Turisztikai terület</w:t>
      </w:r>
    </w:p>
    <w:p w14:paraId="20606CF5"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34. §</w:t>
      </w:r>
    </w:p>
    <w:p w14:paraId="2E40ACA0" w14:textId="77777777" w:rsidR="00926991" w:rsidRPr="00926991" w:rsidRDefault="00926991" w:rsidP="006D09E8">
      <w:pPr>
        <w:numPr>
          <w:ilvl w:val="0"/>
          <w:numId w:val="74"/>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 xml:space="preserve">A különleges turisztikai terület (jelölése: </w:t>
      </w:r>
      <w:proofErr w:type="spellStart"/>
      <w:r w:rsidRPr="00926991">
        <w:rPr>
          <w:rFonts w:ascii="Times New Roman" w:eastAsia="Arial Unicode MS" w:hAnsi="Times New Roman" w:cs="Times New Roman"/>
          <w:iCs/>
          <w:lang w:eastAsia="zh-CN" w:bidi="hi-IN"/>
        </w:rPr>
        <w:t>Ktu</w:t>
      </w:r>
      <w:proofErr w:type="spellEnd"/>
      <w:r w:rsidRPr="00926991">
        <w:rPr>
          <w:rFonts w:ascii="Times New Roman" w:eastAsia="Arial Unicode MS" w:hAnsi="Times New Roman" w:cs="Times New Roman"/>
          <w:iCs/>
          <w:lang w:eastAsia="zh-CN" w:bidi="hi-IN"/>
        </w:rPr>
        <w:t>) építési övezetben a turizmushoz, idegenforgalomhoz kapcsolódó építmények, pihenő, strand, sport (vízi sport is), kereskedelmi, bemutató, vendéglátó és szolgáltató, szálláshely szolgáltató épületek, valamint a tevékenységet szorosan kiszolgáló rendeltetések helyezhetőek el.</w:t>
      </w:r>
    </w:p>
    <w:p w14:paraId="022B43C1" w14:textId="77777777" w:rsidR="00926991" w:rsidRPr="00926991" w:rsidRDefault="00926991" w:rsidP="006D09E8">
      <w:pPr>
        <w:numPr>
          <w:ilvl w:val="0"/>
          <w:numId w:val="74"/>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lastRenderedPageBreak/>
        <w:t xml:space="preserve">Az </w:t>
      </w:r>
      <w:r w:rsidRPr="00926991">
        <w:rPr>
          <w:rFonts w:ascii="Times New Roman" w:hAnsi="Times New Roman" w:cs="Times New Roman"/>
        </w:rPr>
        <w:t>építési övezetben kivételesen elhelyezhető a tulajdonos, a használó és a személyzet számára szolgáló lakás, de a rendeltetés önmagában nem létesíthető.</w:t>
      </w:r>
    </w:p>
    <w:p w14:paraId="50D2FD7B" w14:textId="77777777" w:rsidR="00926991" w:rsidRPr="00926991" w:rsidRDefault="00926991" w:rsidP="006D09E8">
      <w:pPr>
        <w:numPr>
          <w:ilvl w:val="0"/>
          <w:numId w:val="74"/>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 különleges idegenforgalmi turisztikai terület építési övezetben bemutató ültetvény helyezhető el, azonban maximálisan csak a telekterület 50%-át meg nem haladó mértékben. A terepszint alatti építmények közül pinceszint, az építési helyen belül a beépítési százalékot meg nem haladó mértékben építhető.</w:t>
      </w:r>
    </w:p>
    <w:p w14:paraId="495344A2" w14:textId="77777777" w:rsidR="00926991" w:rsidRPr="00926991" w:rsidRDefault="00926991" w:rsidP="006D09E8">
      <w:pPr>
        <w:numPr>
          <w:ilvl w:val="0"/>
          <w:numId w:val="74"/>
        </w:numPr>
        <w:ind w:left="357" w:hanging="357"/>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 xml:space="preserve">Az építési </w:t>
      </w:r>
      <w:r w:rsidRPr="00926991">
        <w:rPr>
          <w:rFonts w:ascii="Times New Roman" w:hAnsi="Times New Roman" w:cs="Times New Roman"/>
        </w:rPr>
        <w:t>övezet ellátásához szükséges parkoló terület közterületen is elhelyezhető.</w:t>
      </w:r>
    </w:p>
    <w:p w14:paraId="1A7CC961" w14:textId="77777777" w:rsidR="00926991" w:rsidRPr="00926991" w:rsidRDefault="00926991" w:rsidP="00926991">
      <w:pPr>
        <w:jc w:val="center"/>
        <w:rPr>
          <w:rFonts w:ascii="Times New Roman" w:hAnsi="Times New Roman" w:cs="Times New Roman"/>
          <w:b/>
          <w:bCs/>
        </w:rPr>
      </w:pPr>
    </w:p>
    <w:p w14:paraId="40464F80" w14:textId="77777777" w:rsidR="00926991" w:rsidRPr="00926991" w:rsidRDefault="00926991" w:rsidP="00926991">
      <w:pPr>
        <w:keepNext/>
        <w:spacing w:before="40"/>
        <w:ind w:left="360" w:right="567"/>
        <w:jc w:val="center"/>
        <w:rPr>
          <w:rFonts w:ascii="Times New Roman" w:eastAsia="Times New Roman" w:hAnsi="Times New Roman" w:cs="Times New Roman"/>
          <w:b/>
          <w:lang w:eastAsia="hu-HU"/>
        </w:rPr>
      </w:pPr>
      <w:r w:rsidRPr="00926991">
        <w:rPr>
          <w:rFonts w:ascii="Times New Roman" w:hAnsi="Times New Roman" w:cs="Times New Roman"/>
          <w:b/>
          <w:bCs/>
        </w:rPr>
        <w:t>34. Egyedi szolgáltatások területe</w:t>
      </w:r>
    </w:p>
    <w:p w14:paraId="6464C35B"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35. §</w:t>
      </w:r>
    </w:p>
    <w:p w14:paraId="08A75C71" w14:textId="77777777" w:rsidR="00926991" w:rsidRPr="00926991" w:rsidRDefault="00926991" w:rsidP="00926991">
      <w:pPr>
        <w:jc w:val="center"/>
        <w:rPr>
          <w:rFonts w:ascii="Times New Roman" w:hAnsi="Times New Roman" w:cs="Times New Roman"/>
          <w:b/>
          <w:bCs/>
        </w:rPr>
      </w:pPr>
    </w:p>
    <w:p w14:paraId="1792217C" w14:textId="77777777" w:rsidR="00926991" w:rsidRPr="00926991" w:rsidRDefault="00926991" w:rsidP="006D09E8">
      <w:pPr>
        <w:numPr>
          <w:ilvl w:val="0"/>
          <w:numId w:val="75"/>
        </w:numPr>
        <w:jc w:val="both"/>
        <w:rPr>
          <w:rFonts w:ascii="Times New Roman" w:hAnsi="Times New Roman" w:cs="Times New Roman"/>
        </w:rPr>
      </w:pPr>
      <w:r w:rsidRPr="00926991">
        <w:rPr>
          <w:rFonts w:ascii="Times New Roman" w:hAnsi="Times New Roman" w:cs="Times New Roman"/>
        </w:rPr>
        <w:t>Különleges egyedi szolgáltatások 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Kszol</w:t>
      </w:r>
      <w:proofErr w:type="spellEnd"/>
      <w:r w:rsidRPr="00926991">
        <w:rPr>
          <w:rFonts w:ascii="Times New Roman" w:hAnsi="Times New Roman" w:cs="Times New Roman"/>
        </w:rPr>
        <w:t>) építési övezetében az egyedi speciális rendeltetésű és egyedi védőtávolságokkal rendelkező építmények helyezhetők el.</w:t>
      </w:r>
    </w:p>
    <w:p w14:paraId="5C1B61FE" w14:textId="77777777" w:rsidR="00926991" w:rsidRPr="00926991" w:rsidRDefault="00926991" w:rsidP="006D09E8">
      <w:pPr>
        <w:numPr>
          <w:ilvl w:val="0"/>
          <w:numId w:val="75"/>
        </w:numPr>
        <w:jc w:val="both"/>
        <w:rPr>
          <w:rFonts w:ascii="Times New Roman" w:hAnsi="Times New Roman" w:cs="Times New Roman"/>
        </w:rPr>
      </w:pPr>
      <w:r w:rsidRPr="00926991">
        <w:rPr>
          <w:rFonts w:ascii="Times New Roman" w:hAnsi="Times New Roman" w:cs="Times New Roman"/>
        </w:rPr>
        <w:t>A Kszol-1 jelű építési övezetben krematórium és kiszolgáló létesítményei helyezhetőek el a következőek figyelembevételével:</w:t>
      </w:r>
    </w:p>
    <w:p w14:paraId="218B4636" w14:textId="77777777" w:rsidR="00926991" w:rsidRPr="00926991" w:rsidRDefault="00926991" w:rsidP="006D09E8">
      <w:pPr>
        <w:numPr>
          <w:ilvl w:val="0"/>
          <w:numId w:val="76"/>
        </w:numPr>
        <w:jc w:val="both"/>
        <w:rPr>
          <w:rFonts w:ascii="Times New Roman" w:hAnsi="Times New Roman" w:cs="Times New Roman"/>
        </w:rPr>
      </w:pPr>
      <w:r w:rsidRPr="00926991">
        <w:rPr>
          <w:rFonts w:ascii="Times New Roman" w:hAnsi="Times New Roman" w:cs="Times New Roman"/>
        </w:rPr>
        <w:t>pinceszint az építési helyen kívül nem létesíthető,</w:t>
      </w:r>
    </w:p>
    <w:p w14:paraId="77113F89" w14:textId="77777777" w:rsidR="00926991" w:rsidRPr="00926991" w:rsidRDefault="00926991" w:rsidP="006D09E8">
      <w:pPr>
        <w:numPr>
          <w:ilvl w:val="0"/>
          <w:numId w:val="76"/>
        </w:numPr>
        <w:jc w:val="both"/>
        <w:rPr>
          <w:rFonts w:ascii="Times New Roman" w:hAnsi="Times New Roman" w:cs="Times New Roman"/>
        </w:rPr>
      </w:pPr>
      <w:r w:rsidRPr="00926991">
        <w:rPr>
          <w:rFonts w:ascii="Times New Roman" w:hAnsi="Times New Roman" w:cs="Times New Roman"/>
        </w:rPr>
        <w:t>a technológiához tartozó toronyszerű műtárgyak megengedett legnagyobb épületmagassága legfeljebb 15,0 méter lehet,</w:t>
      </w:r>
    </w:p>
    <w:p w14:paraId="6BBF5444" w14:textId="77777777" w:rsidR="00926991" w:rsidRPr="00926991" w:rsidRDefault="00926991" w:rsidP="006D09E8">
      <w:pPr>
        <w:numPr>
          <w:ilvl w:val="0"/>
          <w:numId w:val="76"/>
        </w:numPr>
        <w:jc w:val="both"/>
        <w:rPr>
          <w:rFonts w:ascii="Times New Roman" w:hAnsi="Times New Roman" w:cs="Times New Roman"/>
        </w:rPr>
      </w:pPr>
      <w:r w:rsidRPr="00926991">
        <w:rPr>
          <w:rFonts w:ascii="Times New Roman" w:hAnsi="Times New Roman" w:cs="Times New Roman"/>
        </w:rPr>
        <w:t xml:space="preserve">a tevékenységhez tartozó 1000,0 méteres védelmi övezeten belül lakó rendeltetés nem helyezhető el. </w:t>
      </w:r>
    </w:p>
    <w:p w14:paraId="2610AB51" w14:textId="77777777" w:rsidR="00926991" w:rsidRPr="00926991" w:rsidRDefault="00926991" w:rsidP="00926991">
      <w:pPr>
        <w:rPr>
          <w:rFonts w:ascii="Times New Roman" w:hAnsi="Times New Roman" w:cs="Times New Roman"/>
          <w:b/>
          <w:bCs/>
        </w:rPr>
      </w:pPr>
    </w:p>
    <w:p w14:paraId="68890A94"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35. Üdülő terület</w:t>
      </w:r>
    </w:p>
    <w:p w14:paraId="6C67CCE5"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36. §</w:t>
      </w:r>
    </w:p>
    <w:p w14:paraId="652C5411" w14:textId="77777777" w:rsidR="00926991" w:rsidRPr="00926991" w:rsidRDefault="00926991" w:rsidP="00926991">
      <w:pPr>
        <w:jc w:val="center"/>
        <w:rPr>
          <w:rFonts w:ascii="Times New Roman" w:hAnsi="Times New Roman" w:cs="Times New Roman"/>
          <w:b/>
          <w:bCs/>
        </w:rPr>
      </w:pPr>
    </w:p>
    <w:p w14:paraId="70A1F926" w14:textId="77777777" w:rsidR="00926991" w:rsidRPr="00926991" w:rsidRDefault="00926991" w:rsidP="006D09E8">
      <w:pPr>
        <w:numPr>
          <w:ilvl w:val="0"/>
          <w:numId w:val="78"/>
        </w:numPr>
        <w:jc w:val="both"/>
        <w:rPr>
          <w:rFonts w:ascii="Times New Roman" w:hAnsi="Times New Roman" w:cs="Times New Roman"/>
          <w:lang w:eastAsia="ja-JP"/>
        </w:rPr>
      </w:pPr>
      <w:r w:rsidRPr="00926991">
        <w:rPr>
          <w:rFonts w:ascii="Times New Roman" w:hAnsi="Times New Roman" w:cs="Times New Roman"/>
          <w:lang w:eastAsia="ja-JP"/>
        </w:rPr>
        <w:t xml:space="preserve"> Üdülőházas üdülőterület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lang w:eastAsia="ja-JP"/>
        </w:rPr>
        <w:t>Üü</w:t>
      </w:r>
      <w:proofErr w:type="spellEnd"/>
      <w:r w:rsidRPr="00926991">
        <w:rPr>
          <w:rFonts w:ascii="Times New Roman" w:hAnsi="Times New Roman" w:cs="Times New Roman"/>
          <w:lang w:eastAsia="ja-JP"/>
        </w:rPr>
        <w:t>) építési övezetében az OTÉK szerinti építmény elhelyezés megengedett.</w:t>
      </w:r>
    </w:p>
    <w:p w14:paraId="10E01301" w14:textId="77777777" w:rsidR="00926991" w:rsidRPr="00926991" w:rsidRDefault="00926991" w:rsidP="006D09E8">
      <w:pPr>
        <w:numPr>
          <w:ilvl w:val="0"/>
          <w:numId w:val="78"/>
        </w:numPr>
        <w:jc w:val="both"/>
        <w:rPr>
          <w:rFonts w:ascii="Times New Roman" w:hAnsi="Times New Roman" w:cs="Times New Roman"/>
          <w:lang w:eastAsia="ja-JP"/>
        </w:rPr>
      </w:pPr>
      <w:r w:rsidRPr="00926991">
        <w:rPr>
          <w:rFonts w:ascii="Times New Roman" w:hAnsi="Times New Roman" w:cs="Times New Roman"/>
          <w:lang w:eastAsia="ja-JP"/>
        </w:rPr>
        <w:t>Az építési övezetre irányadó paramétereket a 3. melléklet tartalmazza.</w:t>
      </w:r>
    </w:p>
    <w:p w14:paraId="7F45CBED" w14:textId="77777777" w:rsidR="00926991" w:rsidRPr="00926991" w:rsidRDefault="00926991" w:rsidP="006D09E8">
      <w:pPr>
        <w:numPr>
          <w:ilvl w:val="0"/>
          <w:numId w:val="78"/>
        </w:numPr>
        <w:jc w:val="both"/>
        <w:rPr>
          <w:rFonts w:ascii="Times New Roman" w:hAnsi="Times New Roman" w:cs="Times New Roman"/>
          <w:lang w:eastAsia="ja-JP"/>
        </w:rPr>
      </w:pPr>
      <w:r w:rsidRPr="00926991">
        <w:rPr>
          <w:rFonts w:ascii="Times New Roman" w:hAnsi="Times New Roman" w:cs="Times New Roman"/>
          <w:lang w:eastAsia="ja-JP"/>
        </w:rPr>
        <w:t>Az építési övezetben pinceszint és terepszint alatti építmény nem helyezhető el.</w:t>
      </w:r>
    </w:p>
    <w:p w14:paraId="33AD36A3" w14:textId="77777777" w:rsidR="00926991" w:rsidRPr="00926991" w:rsidRDefault="00926991" w:rsidP="006D09E8">
      <w:pPr>
        <w:numPr>
          <w:ilvl w:val="0"/>
          <w:numId w:val="78"/>
        </w:numPr>
        <w:suppressAutoHyphens w:val="0"/>
        <w:autoSpaceDE w:val="0"/>
        <w:autoSpaceDN w:val="0"/>
        <w:adjustRightInd w:val="0"/>
        <w:jc w:val="both"/>
        <w:rPr>
          <w:rFonts w:ascii="Times New Roman" w:hAnsi="Times New Roman" w:cs="Times New Roman"/>
          <w:color w:val="FF0000"/>
          <w:lang w:eastAsia="ja-JP"/>
        </w:rPr>
      </w:pPr>
      <w:r w:rsidRPr="00926991">
        <w:rPr>
          <w:rFonts w:ascii="Times New Roman" w:hAnsi="Times New Roman" w:cs="Times New Roman"/>
          <w:lang w:eastAsia="ja-JP"/>
        </w:rPr>
        <w:t>Az építési övezetben üdülő rendeltetési egységenként legalább 80 m</w:t>
      </w:r>
      <w:r w:rsidRPr="00926991">
        <w:rPr>
          <w:rFonts w:ascii="Times New Roman" w:hAnsi="Times New Roman" w:cs="Times New Roman"/>
          <w:vertAlign w:val="superscript"/>
          <w:lang w:eastAsia="ja-JP"/>
        </w:rPr>
        <w:t>2</w:t>
      </w:r>
      <w:r w:rsidRPr="00926991">
        <w:rPr>
          <w:rFonts w:ascii="Times New Roman" w:hAnsi="Times New Roman" w:cs="Times New Roman"/>
          <w:lang w:eastAsia="ja-JP"/>
        </w:rPr>
        <w:t xml:space="preserve"> telekhányadot kell biztosítani, de:</w:t>
      </w:r>
    </w:p>
    <w:p w14:paraId="1715E8A7" w14:textId="77777777" w:rsidR="00926991" w:rsidRPr="00926991" w:rsidRDefault="00926991" w:rsidP="006D09E8">
      <w:pPr>
        <w:numPr>
          <w:ilvl w:val="1"/>
          <w:numId w:val="79"/>
        </w:numPr>
        <w:spacing w:line="100" w:lineRule="atLeast"/>
        <w:jc w:val="both"/>
        <w:rPr>
          <w:rFonts w:ascii="Times New Roman" w:hAnsi="Times New Roman" w:cs="Times New Roman"/>
        </w:rPr>
      </w:pPr>
      <w:r w:rsidRPr="00926991">
        <w:rPr>
          <w:rFonts w:ascii="Times New Roman" w:hAnsi="Times New Roman" w:cs="Times New Roman"/>
        </w:rPr>
        <w:t>legfeljebb négy üdülő rendeltetésű épületben,</w:t>
      </w:r>
    </w:p>
    <w:p w14:paraId="3E8B158D" w14:textId="77777777" w:rsidR="00926991" w:rsidRPr="00926991" w:rsidRDefault="00926991" w:rsidP="006D09E8">
      <w:pPr>
        <w:numPr>
          <w:ilvl w:val="1"/>
          <w:numId w:val="79"/>
        </w:numPr>
        <w:spacing w:line="100" w:lineRule="atLeast"/>
        <w:jc w:val="both"/>
        <w:rPr>
          <w:rFonts w:ascii="Times New Roman" w:hAnsi="Times New Roman" w:cs="Times New Roman"/>
        </w:rPr>
      </w:pPr>
      <w:r w:rsidRPr="00926991">
        <w:rPr>
          <w:rFonts w:ascii="Times New Roman" w:hAnsi="Times New Roman" w:cs="Times New Roman"/>
        </w:rPr>
        <w:t>legfeljebb 12 üdülő rendeltetési egységet lehet kialakítani.</w:t>
      </w:r>
    </w:p>
    <w:p w14:paraId="78C6959D" w14:textId="77777777" w:rsidR="00926991" w:rsidRPr="00926991" w:rsidRDefault="00926991" w:rsidP="00926991">
      <w:pPr>
        <w:suppressAutoHyphens w:val="0"/>
        <w:rPr>
          <w:rFonts w:ascii="Times New Roman" w:hAnsi="Times New Roman" w:cs="Times New Roman"/>
          <w:b/>
          <w:bCs/>
          <w:i/>
          <w:iCs/>
          <w:color w:val="FF0000"/>
        </w:rPr>
      </w:pPr>
      <w:r w:rsidRPr="00926991">
        <w:rPr>
          <w:rFonts w:ascii="Times New Roman" w:hAnsi="Times New Roman" w:cs="Times New Roman"/>
          <w:b/>
          <w:bCs/>
          <w:i/>
          <w:iCs/>
          <w:color w:val="FF0000"/>
        </w:rPr>
        <w:br w:type="page"/>
      </w:r>
    </w:p>
    <w:p w14:paraId="7566AE9A"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lastRenderedPageBreak/>
        <w:t>VI. Fejezet</w:t>
      </w:r>
    </w:p>
    <w:p w14:paraId="7F4552D6"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rPr>
        <w:t>A beépítésre nem szánt területek előírásai</w:t>
      </w:r>
    </w:p>
    <w:p w14:paraId="2187D68D" w14:textId="77777777" w:rsidR="00926991" w:rsidRPr="00926991" w:rsidRDefault="00926991" w:rsidP="00926991">
      <w:pPr>
        <w:jc w:val="center"/>
        <w:rPr>
          <w:rFonts w:ascii="Times New Roman" w:hAnsi="Times New Roman" w:cs="Times New Roman"/>
        </w:rPr>
      </w:pPr>
    </w:p>
    <w:p w14:paraId="733EADF8" w14:textId="77777777" w:rsidR="00926991" w:rsidRPr="00926991" w:rsidRDefault="00926991" w:rsidP="00926991">
      <w:pPr>
        <w:jc w:val="center"/>
        <w:rPr>
          <w:rFonts w:ascii="Times New Roman" w:eastAsia="Arial Unicode MS" w:hAnsi="Times New Roman" w:cs="Times New Roman"/>
          <w:iCs/>
          <w:lang w:eastAsia="zh-CN" w:bidi="hi-IN"/>
        </w:rPr>
      </w:pPr>
      <w:r w:rsidRPr="00926991">
        <w:rPr>
          <w:rFonts w:ascii="Times New Roman" w:hAnsi="Times New Roman" w:cs="Times New Roman"/>
          <w:b/>
          <w:bCs/>
        </w:rPr>
        <w:t>36.</w:t>
      </w:r>
      <w:r w:rsidRPr="00926991">
        <w:rPr>
          <w:rFonts w:ascii="Times New Roman" w:hAnsi="Times New Roman" w:cs="Times New Roman"/>
        </w:rPr>
        <w:t xml:space="preserve"> </w:t>
      </w:r>
      <w:r w:rsidRPr="00926991">
        <w:rPr>
          <w:rFonts w:ascii="Times New Roman" w:hAnsi="Times New Roman" w:cs="Times New Roman"/>
          <w:b/>
          <w:bCs/>
        </w:rPr>
        <w:t>Különleges beépítésre nem szánt területek</w:t>
      </w:r>
    </w:p>
    <w:p w14:paraId="46A4FFA0"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37. §</w:t>
      </w:r>
    </w:p>
    <w:p w14:paraId="42EF72C5" w14:textId="77777777" w:rsidR="00926991" w:rsidRPr="00926991" w:rsidRDefault="00926991" w:rsidP="00926991">
      <w:pPr>
        <w:jc w:val="center"/>
        <w:rPr>
          <w:rFonts w:ascii="Times New Roman" w:hAnsi="Times New Roman" w:cs="Times New Roman"/>
          <w:b/>
          <w:bCs/>
        </w:rPr>
      </w:pPr>
    </w:p>
    <w:p w14:paraId="7712BAA4" w14:textId="77777777" w:rsidR="00926991" w:rsidRPr="00926991" w:rsidRDefault="00926991" w:rsidP="006D09E8">
      <w:pPr>
        <w:numPr>
          <w:ilvl w:val="0"/>
          <w:numId w:val="69"/>
        </w:numPr>
        <w:jc w:val="both"/>
        <w:rPr>
          <w:rFonts w:ascii="Times New Roman" w:hAnsi="Times New Roman" w:cs="Times New Roman"/>
        </w:rPr>
      </w:pPr>
      <w:r w:rsidRPr="00926991">
        <w:rPr>
          <w:rFonts w:ascii="Times New Roman" w:eastAsia="Arial Unicode MS" w:hAnsi="Times New Roman" w:cs="Times New Roman"/>
          <w:iCs/>
          <w:lang w:eastAsia="zh-CN" w:bidi="hi-IN"/>
        </w:rPr>
        <w:t>Kegyeleti park (jelölése: K-k)</w:t>
      </w:r>
      <w:r w:rsidRPr="00926991">
        <w:rPr>
          <w:rFonts w:ascii="Times New Roman" w:hAnsi="Times New Roman" w:cs="Times New Roman"/>
        </w:rPr>
        <w:t xml:space="preserve"> övezet területén a rendeltetéshez kapcsolódó és azok üzemeltetéséhez szükséges építmények helyezhetők el. Harangtorony építése esetén a megengedett legnagyobb épületmagasság 10,0 méter. </w:t>
      </w:r>
      <w:r w:rsidRPr="00926991">
        <w:rPr>
          <w:rFonts w:ascii="Times New Roman" w:eastAsia="Arial Unicode MS" w:hAnsi="Times New Roman" w:cs="Times New Roman"/>
          <w:iCs/>
          <w:lang w:eastAsia="zh-CN" w:bidi="hi-IN"/>
        </w:rPr>
        <w:t xml:space="preserve">Az </w:t>
      </w:r>
      <w:r w:rsidRPr="00926991">
        <w:rPr>
          <w:rFonts w:ascii="Times New Roman" w:hAnsi="Times New Roman" w:cs="Times New Roman"/>
        </w:rPr>
        <w:t xml:space="preserve">övezet ellátásához szükséges parkoló terület közterületen is elhelyezhető. </w:t>
      </w:r>
      <w:r w:rsidRPr="00926991">
        <w:rPr>
          <w:rFonts w:ascii="Times New Roman" w:eastAsia="Times New Roman" w:hAnsi="Times New Roman" w:cs="Times New Roman"/>
          <w:color w:val="000000"/>
          <w:lang w:eastAsia="hu-HU"/>
        </w:rPr>
        <w:t>Az övezetben a megengedett legnagyobb épületmagasság 6,0 méter, a megengedett legnagyobb beépítettség 5%.</w:t>
      </w:r>
    </w:p>
    <w:p w14:paraId="248F25EF" w14:textId="77777777" w:rsidR="00926991" w:rsidRPr="00926991" w:rsidRDefault="00926991" w:rsidP="006D09E8">
      <w:pPr>
        <w:numPr>
          <w:ilvl w:val="0"/>
          <w:numId w:val="69"/>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Nagykiterjedésű zöldfelülettel rendelkező sport és rekreációs terület (jelölése: K-</w:t>
      </w:r>
      <w:proofErr w:type="spellStart"/>
      <w:r w:rsidRPr="00926991">
        <w:rPr>
          <w:rFonts w:ascii="Times New Roman" w:eastAsia="Arial Unicode MS" w:hAnsi="Times New Roman" w:cs="Times New Roman"/>
          <w:iCs/>
          <w:lang w:eastAsia="zh-CN" w:bidi="hi-IN"/>
        </w:rPr>
        <w:t>rek</w:t>
      </w:r>
      <w:proofErr w:type="spellEnd"/>
      <w:r w:rsidRPr="00926991">
        <w:rPr>
          <w:rFonts w:ascii="Times New Roman" w:eastAsia="Arial Unicode MS" w:hAnsi="Times New Roman" w:cs="Times New Roman"/>
          <w:iCs/>
          <w:lang w:eastAsia="zh-CN" w:bidi="hi-IN"/>
        </w:rPr>
        <w:t>) övezetben a rekreációs funkcióhoz kapcsolódó építmények, pihenő, sport és ezek kiszolgáló létesítményeik helyezhetők el.</w:t>
      </w:r>
    </w:p>
    <w:p w14:paraId="22AEFB25" w14:textId="77777777" w:rsidR="00926991" w:rsidRPr="00926991" w:rsidRDefault="00926991" w:rsidP="006D09E8">
      <w:pPr>
        <w:numPr>
          <w:ilvl w:val="0"/>
          <w:numId w:val="71"/>
        </w:numPr>
        <w:contextualSpacing/>
        <w:jc w:val="both"/>
        <w:rPr>
          <w:rFonts w:ascii="Times New Roman" w:hAnsi="Times New Roman" w:cs="Times New Roman"/>
          <w:lang w:bidi="en-US"/>
        </w:rPr>
      </w:pPr>
      <w:r w:rsidRPr="00926991">
        <w:rPr>
          <w:rFonts w:ascii="Times New Roman" w:hAnsi="Times New Roman" w:cs="Times New Roman"/>
          <w:lang w:bidi="en-US"/>
        </w:rPr>
        <w:t xml:space="preserve">Az övezetben továbbá elhelyezhetőek közösségi szórakoztató, vendéglátó, kereskedelmi építmények, bemutató terek, valamint a zöldfelületek és vízfelületek fenntartásához szükséges kiszolgáló építmények. Önálló építményként nyilvános </w:t>
      </w:r>
      <w:proofErr w:type="spellStart"/>
      <w:r w:rsidRPr="00926991">
        <w:rPr>
          <w:rFonts w:ascii="Times New Roman" w:hAnsi="Times New Roman" w:cs="Times New Roman"/>
          <w:lang w:bidi="en-US"/>
        </w:rPr>
        <w:t>wc</w:t>
      </w:r>
      <w:proofErr w:type="spellEnd"/>
      <w:r w:rsidRPr="00926991">
        <w:rPr>
          <w:rFonts w:ascii="Times New Roman" w:hAnsi="Times New Roman" w:cs="Times New Roman"/>
          <w:lang w:bidi="en-US"/>
        </w:rPr>
        <w:t>, vizesblokk is létesíthető.</w:t>
      </w:r>
    </w:p>
    <w:p w14:paraId="2DE5928F" w14:textId="77777777" w:rsidR="00926991" w:rsidRPr="00926991" w:rsidRDefault="00926991" w:rsidP="006D09E8">
      <w:pPr>
        <w:numPr>
          <w:ilvl w:val="0"/>
          <w:numId w:val="71"/>
        </w:numPr>
        <w:contextualSpacing/>
        <w:jc w:val="both"/>
        <w:rPr>
          <w:rFonts w:ascii="Times New Roman" w:hAnsi="Times New Roman" w:cs="Times New Roman"/>
          <w:lang w:bidi="en-US"/>
        </w:rPr>
      </w:pPr>
      <w:r w:rsidRPr="00926991">
        <w:rPr>
          <w:rFonts w:ascii="Times New Roman" w:hAnsi="Times New Roman" w:cs="Times New Roman"/>
          <w:lang w:bidi="en-US"/>
        </w:rPr>
        <w:t xml:space="preserve">Az övezetben elhelyezhető építmények a terület </w:t>
      </w:r>
      <w:proofErr w:type="spellStart"/>
      <w:r w:rsidRPr="00926991">
        <w:rPr>
          <w:rFonts w:ascii="Times New Roman" w:hAnsi="Times New Roman" w:cs="Times New Roman"/>
          <w:lang w:bidi="en-US"/>
        </w:rPr>
        <w:t>max</w:t>
      </w:r>
      <w:proofErr w:type="spellEnd"/>
      <w:r w:rsidRPr="00926991">
        <w:rPr>
          <w:rFonts w:ascii="Times New Roman" w:hAnsi="Times New Roman" w:cs="Times New Roman"/>
          <w:lang w:bidi="en-US"/>
        </w:rPr>
        <w:t>. 10%-</w:t>
      </w:r>
      <w:proofErr w:type="spellStart"/>
      <w:r w:rsidRPr="00926991">
        <w:rPr>
          <w:rFonts w:ascii="Times New Roman" w:hAnsi="Times New Roman" w:cs="Times New Roman"/>
          <w:lang w:bidi="en-US"/>
        </w:rPr>
        <w:t>ig</w:t>
      </w:r>
      <w:proofErr w:type="spellEnd"/>
      <w:r w:rsidRPr="00926991">
        <w:rPr>
          <w:rFonts w:ascii="Times New Roman" w:hAnsi="Times New Roman" w:cs="Times New Roman"/>
          <w:lang w:bidi="en-US"/>
        </w:rPr>
        <w:t xml:space="preserve"> </w:t>
      </w:r>
      <w:proofErr w:type="spellStart"/>
      <w:r w:rsidRPr="00926991">
        <w:rPr>
          <w:rFonts w:ascii="Times New Roman" w:hAnsi="Times New Roman" w:cs="Times New Roman"/>
          <w:lang w:bidi="en-US"/>
        </w:rPr>
        <w:t>létesíthetőek</w:t>
      </w:r>
      <w:proofErr w:type="spellEnd"/>
      <w:r w:rsidRPr="00926991">
        <w:rPr>
          <w:rFonts w:ascii="Times New Roman" w:hAnsi="Times New Roman" w:cs="Times New Roman"/>
          <w:lang w:bidi="en-US"/>
        </w:rPr>
        <w:t xml:space="preserve">. A megengedett </w:t>
      </w:r>
      <w:proofErr w:type="spellStart"/>
      <w:r w:rsidRPr="00926991">
        <w:rPr>
          <w:rFonts w:ascii="Times New Roman" w:hAnsi="Times New Roman" w:cs="Times New Roman"/>
          <w:lang w:bidi="en-US"/>
        </w:rPr>
        <w:t>max</w:t>
      </w:r>
      <w:proofErr w:type="spellEnd"/>
      <w:r w:rsidRPr="00926991">
        <w:rPr>
          <w:rFonts w:ascii="Times New Roman" w:hAnsi="Times New Roman" w:cs="Times New Roman"/>
          <w:lang w:bidi="en-US"/>
        </w:rPr>
        <w:t>. épületmagasság 7,50 méter. Toronyszerű építmények, kilátók esetén az épületmagasság 15,0 méter.</w:t>
      </w:r>
    </w:p>
    <w:p w14:paraId="5B3442CD" w14:textId="77777777" w:rsidR="00926991" w:rsidRPr="00926991" w:rsidRDefault="00926991" w:rsidP="006D09E8">
      <w:pPr>
        <w:numPr>
          <w:ilvl w:val="0"/>
          <w:numId w:val="71"/>
        </w:numPr>
        <w:contextualSpacing/>
        <w:jc w:val="both"/>
        <w:rPr>
          <w:rFonts w:ascii="Times New Roman" w:hAnsi="Times New Roman" w:cs="Times New Roman"/>
          <w:lang w:bidi="en-US"/>
        </w:rPr>
      </w:pPr>
      <w:r w:rsidRPr="00926991">
        <w:rPr>
          <w:rFonts w:ascii="Times New Roman" w:hAnsi="Times New Roman" w:cs="Times New Roman"/>
          <w:lang w:bidi="en-US"/>
        </w:rPr>
        <w:t>Az építmények és műtárgyak a szabályozási terven jelölt, a tó vízfelületét képező vízgazdálkodási övezetre is átnyúlhatnak, azonban csak az övezet legnagyobb beépítettségének mértékéig.</w:t>
      </w:r>
    </w:p>
    <w:p w14:paraId="7EF39DEB" w14:textId="77777777" w:rsidR="00926991" w:rsidRPr="00926991" w:rsidRDefault="00926991" w:rsidP="006D09E8">
      <w:pPr>
        <w:numPr>
          <w:ilvl w:val="0"/>
          <w:numId w:val="71"/>
        </w:numPr>
        <w:jc w:val="both"/>
        <w:rPr>
          <w:rFonts w:ascii="Times New Roman" w:hAnsi="Times New Roman" w:cs="Times New Roman"/>
          <w:lang w:eastAsia="zh-CN"/>
        </w:rPr>
      </w:pPr>
      <w:r w:rsidRPr="00926991">
        <w:rPr>
          <w:rFonts w:ascii="Times New Roman" w:hAnsi="Times New Roman" w:cs="Times New Roman"/>
          <w:lang w:eastAsia="zh-CN"/>
        </w:rPr>
        <w:t>Az építési övezetben terepszint alatti építmény és pinceszint nem létesíthető.</w:t>
      </w:r>
    </w:p>
    <w:p w14:paraId="62FE2C57" w14:textId="77777777" w:rsidR="00926991" w:rsidRPr="00926991" w:rsidRDefault="00926991" w:rsidP="006D09E8">
      <w:pPr>
        <w:numPr>
          <w:ilvl w:val="0"/>
          <w:numId w:val="69"/>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 különleges beépítésre nem szánt „Megújuló energiaforrások hasznosításának céljára szolgáló terület” (jelölése: K-e) övezetén belül:</w:t>
      </w:r>
    </w:p>
    <w:p w14:paraId="4BF7FC11" w14:textId="77777777" w:rsidR="00926991" w:rsidRPr="00926991" w:rsidRDefault="00926991" w:rsidP="006D09E8">
      <w:pPr>
        <w:numPr>
          <w:ilvl w:val="0"/>
          <w:numId w:val="72"/>
        </w:numPr>
        <w:contextualSpacing/>
        <w:jc w:val="both"/>
        <w:rPr>
          <w:rFonts w:ascii="Times New Roman" w:hAnsi="Times New Roman" w:cs="Times New Roman"/>
          <w:lang w:bidi="en-US"/>
        </w:rPr>
      </w:pPr>
      <w:r w:rsidRPr="00926991">
        <w:rPr>
          <w:rFonts w:ascii="Times New Roman" w:hAnsi="Times New Roman" w:cs="Times New Roman"/>
          <w:lang w:bidi="en-US"/>
        </w:rPr>
        <w:t>a megújuló energiatermelés – kivéve szélenergia – építményei, műtárgyai és az ezeket kiszolgáló, valamint a fenntartást biztosító építmények (portaépület, szociális épület, raktár, …stb.) helyezhetők el;</w:t>
      </w:r>
    </w:p>
    <w:p w14:paraId="038DF8B0" w14:textId="77777777" w:rsidR="00926991" w:rsidRPr="00926991" w:rsidRDefault="00926991" w:rsidP="006D09E8">
      <w:pPr>
        <w:numPr>
          <w:ilvl w:val="0"/>
          <w:numId w:val="72"/>
        </w:numPr>
        <w:contextualSpacing/>
        <w:jc w:val="both"/>
        <w:rPr>
          <w:rFonts w:ascii="Times New Roman" w:hAnsi="Times New Roman" w:cs="Times New Roman"/>
          <w:lang w:bidi="en-US"/>
        </w:rPr>
      </w:pPr>
      <w:r w:rsidRPr="00926991">
        <w:rPr>
          <w:rFonts w:ascii="Times New Roman" w:hAnsi="Times New Roman" w:cs="Times New Roman"/>
          <w:lang w:bidi="en-US"/>
        </w:rPr>
        <w:t xml:space="preserve">épület legfeljebb 2%-os beépítettséggel, szabadon álló beépítési móddal, az 5,0 m-es épületmagasságot meg nem haladóan, részleges </w:t>
      </w:r>
      <w:proofErr w:type="spellStart"/>
      <w:r w:rsidRPr="00926991">
        <w:rPr>
          <w:rFonts w:ascii="Times New Roman" w:hAnsi="Times New Roman" w:cs="Times New Roman"/>
          <w:lang w:bidi="en-US"/>
        </w:rPr>
        <w:t>közművesítettség</w:t>
      </w:r>
      <w:proofErr w:type="spellEnd"/>
      <w:r w:rsidRPr="00926991">
        <w:rPr>
          <w:rFonts w:ascii="Times New Roman" w:hAnsi="Times New Roman" w:cs="Times New Roman"/>
          <w:lang w:bidi="en-US"/>
        </w:rPr>
        <w:t xml:space="preserve"> esetén létesíthető.”</w:t>
      </w:r>
    </w:p>
    <w:p w14:paraId="788A299D" w14:textId="77777777" w:rsidR="00926991" w:rsidRPr="00926991" w:rsidRDefault="00926991" w:rsidP="006D09E8">
      <w:pPr>
        <w:numPr>
          <w:ilvl w:val="0"/>
          <w:numId w:val="69"/>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Fásított köztér és sétány területe övezete (jelölése: K-f)</w:t>
      </w:r>
    </w:p>
    <w:p w14:paraId="676B5648" w14:textId="77777777" w:rsidR="00926991" w:rsidRPr="00926991" w:rsidRDefault="00926991" w:rsidP="006D09E8">
      <w:pPr>
        <w:numPr>
          <w:ilvl w:val="0"/>
          <w:numId w:val="73"/>
        </w:numPr>
        <w:contextualSpacing/>
        <w:jc w:val="both"/>
        <w:rPr>
          <w:rFonts w:ascii="Times New Roman" w:hAnsi="Times New Roman" w:cs="Times New Roman"/>
          <w:lang w:bidi="en-US"/>
        </w:rPr>
      </w:pPr>
      <w:r w:rsidRPr="00926991">
        <w:rPr>
          <w:rFonts w:ascii="Times New Roman" w:hAnsi="Times New Roman" w:cs="Times New Roman"/>
          <w:lang w:bidi="en-US"/>
        </w:rPr>
        <w:t xml:space="preserve">Az övezet területén rendeltetéshez és fenntartásához kapcsolódó építmények helyezhetők el, a terület </w:t>
      </w:r>
      <w:proofErr w:type="spellStart"/>
      <w:r w:rsidRPr="00926991">
        <w:rPr>
          <w:rFonts w:ascii="Times New Roman" w:hAnsi="Times New Roman" w:cs="Times New Roman"/>
          <w:lang w:bidi="en-US"/>
        </w:rPr>
        <w:t>max</w:t>
      </w:r>
      <w:proofErr w:type="spellEnd"/>
      <w:r w:rsidRPr="00926991">
        <w:rPr>
          <w:rFonts w:ascii="Times New Roman" w:hAnsi="Times New Roman" w:cs="Times New Roman"/>
          <w:lang w:bidi="en-US"/>
        </w:rPr>
        <w:t>. 5%-</w:t>
      </w:r>
      <w:proofErr w:type="spellStart"/>
      <w:r w:rsidRPr="00926991">
        <w:rPr>
          <w:rFonts w:ascii="Times New Roman" w:hAnsi="Times New Roman" w:cs="Times New Roman"/>
          <w:lang w:bidi="en-US"/>
        </w:rPr>
        <w:t>ig</w:t>
      </w:r>
      <w:proofErr w:type="spellEnd"/>
    </w:p>
    <w:p w14:paraId="1BD9F7E0" w14:textId="77777777" w:rsidR="00926991" w:rsidRPr="00926991" w:rsidRDefault="00926991" w:rsidP="006D09E8">
      <w:pPr>
        <w:numPr>
          <w:ilvl w:val="0"/>
          <w:numId w:val="73"/>
        </w:numPr>
        <w:contextualSpacing/>
        <w:jc w:val="both"/>
        <w:rPr>
          <w:rFonts w:ascii="Times New Roman" w:hAnsi="Times New Roman" w:cs="Times New Roman"/>
          <w:lang w:bidi="en-US"/>
        </w:rPr>
      </w:pPr>
      <w:r w:rsidRPr="00926991">
        <w:rPr>
          <w:rFonts w:ascii="Times New Roman" w:hAnsi="Times New Roman" w:cs="Times New Roman"/>
          <w:lang w:bidi="en-US"/>
        </w:rPr>
        <w:t>Az övezethez tartozó legkisebb zöldfelületi mutató 20%.</w:t>
      </w:r>
    </w:p>
    <w:p w14:paraId="14071F8C" w14:textId="77777777" w:rsidR="00926991" w:rsidRPr="00926991" w:rsidRDefault="00926991" w:rsidP="00926991">
      <w:pPr>
        <w:jc w:val="center"/>
        <w:rPr>
          <w:rFonts w:ascii="Times New Roman" w:hAnsi="Times New Roman" w:cs="Times New Roman"/>
          <w:b/>
          <w:bCs/>
          <w:color w:val="FF0000"/>
        </w:rPr>
      </w:pPr>
    </w:p>
    <w:p w14:paraId="70520929"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rPr>
        <w:t xml:space="preserve">37. </w:t>
      </w:r>
      <w:r w:rsidRPr="00926991">
        <w:rPr>
          <w:rFonts w:ascii="Times New Roman" w:hAnsi="Times New Roman" w:cs="Times New Roman"/>
          <w:b/>
          <w:bCs/>
          <w:i/>
          <w:iCs/>
        </w:rPr>
        <w:t>Közlekedési és közmű területek előírásai</w:t>
      </w:r>
    </w:p>
    <w:p w14:paraId="163658C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38. §</w:t>
      </w:r>
    </w:p>
    <w:p w14:paraId="3DF910A1" w14:textId="77777777" w:rsidR="00926991" w:rsidRPr="00926991" w:rsidRDefault="00926991" w:rsidP="00926991">
      <w:pPr>
        <w:jc w:val="center"/>
        <w:rPr>
          <w:rFonts w:ascii="Times New Roman" w:hAnsi="Times New Roman" w:cs="Times New Roman"/>
          <w:b/>
          <w:bCs/>
        </w:rPr>
      </w:pPr>
    </w:p>
    <w:p w14:paraId="16FFC2C3"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Az utak szabályozási vonallal meghatározott útépítési területe mentén létesítményt elhelyezni csak az útépítési terület megtartásával szabad. Ezt a területet az annak mentén elhelyezni kívánt létesítmény védőtávolsága sem érintheti. A területbe eső, meglévő építménnyel, közművel, útburkolattal, járdaburkolattal, fasorral (keresztmetszeti elemekkel) kapcsolatos mindennemű tevékenység csak a szabályozási tervekkel összhangban történhet.</w:t>
      </w:r>
    </w:p>
    <w:p w14:paraId="6CDF773F"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 közutak építési (szabályozási) szélességén belül utcabútorok elhelyezhetők, illetve utcafásítás (növényzet) telepíthető a külön önkormányzati rendeletben meghatározottak szerint.</w:t>
      </w:r>
    </w:p>
    <w:p w14:paraId="53EEA5DE"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lastRenderedPageBreak/>
        <w:t>A tervezett közlekedési területeket, létesítményeket, azok útépítési szélességeit a szabályozási tervek tartalmazzák.</w:t>
      </w:r>
    </w:p>
    <w:p w14:paraId="055E2AC4" w14:textId="77777777" w:rsidR="00926991" w:rsidRPr="00926991" w:rsidRDefault="00926991" w:rsidP="00926991">
      <w:pPr>
        <w:numPr>
          <w:ilvl w:val="0"/>
          <w:numId w:val="43"/>
        </w:numPr>
        <w:jc w:val="both"/>
        <w:rPr>
          <w:rFonts w:ascii="Times New Roman" w:hAnsi="Times New Roman" w:cs="Times New Roman"/>
        </w:rPr>
      </w:pPr>
      <w:r w:rsidRPr="00926991">
        <w:rPr>
          <w:rFonts w:ascii="Times New Roman" w:eastAsia="Arial Unicode MS" w:hAnsi="Times New Roman" w:cs="Times New Roman"/>
          <w:iCs/>
          <w:lang w:eastAsia="zh-CN" w:bidi="hi-IN"/>
        </w:rPr>
        <w:t>Közlekedési területek - melyek egyben közműterületek is - övezetei:</w:t>
      </w:r>
    </w:p>
    <w:p w14:paraId="089B5103" w14:textId="77777777" w:rsidR="00926991" w:rsidRPr="00926991" w:rsidRDefault="00926991" w:rsidP="00926991">
      <w:pPr>
        <w:numPr>
          <w:ilvl w:val="0"/>
          <w:numId w:val="10"/>
        </w:numPr>
        <w:tabs>
          <w:tab w:val="left" w:pos="0"/>
          <w:tab w:val="left" w:pos="1621"/>
          <w:tab w:val="left" w:pos="5579"/>
          <w:tab w:val="left" w:pos="7381"/>
          <w:tab w:val="left" w:pos="7790"/>
          <w:tab w:val="left" w:pos="8498"/>
          <w:tab w:val="left" w:pos="8640"/>
        </w:tabs>
        <w:jc w:val="both"/>
        <w:textAlignment w:val="baseline"/>
        <w:rPr>
          <w:rFonts w:ascii="Times New Roman" w:hAnsi="Times New Roman" w:cs="Times New Roman"/>
        </w:rPr>
      </w:pPr>
      <w:r w:rsidRPr="00926991">
        <w:rPr>
          <w:rFonts w:ascii="Times New Roman" w:hAnsi="Times New Roman" w:cs="Times New Roman"/>
        </w:rPr>
        <w:t>I. rendű közlekedési célú terület övezete: összekötő út, gyűjtő út</w:t>
      </w:r>
    </w:p>
    <w:p w14:paraId="497F8F38" w14:textId="77777777" w:rsidR="00926991" w:rsidRPr="00926991" w:rsidRDefault="00926991" w:rsidP="00926991">
      <w:pPr>
        <w:numPr>
          <w:ilvl w:val="0"/>
          <w:numId w:val="10"/>
        </w:numPr>
        <w:tabs>
          <w:tab w:val="left" w:pos="0"/>
          <w:tab w:val="left" w:pos="1621"/>
          <w:tab w:val="left" w:pos="5579"/>
          <w:tab w:val="left" w:pos="7381"/>
          <w:tab w:val="left" w:pos="7790"/>
          <w:tab w:val="left" w:pos="8498"/>
          <w:tab w:val="left" w:pos="8640"/>
        </w:tabs>
        <w:jc w:val="both"/>
        <w:textAlignment w:val="baseline"/>
        <w:rPr>
          <w:rFonts w:ascii="Times New Roman" w:hAnsi="Times New Roman" w:cs="Times New Roman"/>
        </w:rPr>
      </w:pPr>
      <w:r w:rsidRPr="00926991">
        <w:rPr>
          <w:rFonts w:ascii="Times New Roman" w:hAnsi="Times New Roman" w:cs="Times New Roman"/>
        </w:rPr>
        <w:t>II. rendű közlekedési célú terület övezete: kiszolgáló út, gyalogút</w:t>
      </w:r>
    </w:p>
    <w:p w14:paraId="3DA63AD9" w14:textId="77777777" w:rsidR="00926991" w:rsidRPr="00926991" w:rsidRDefault="00926991" w:rsidP="00926991">
      <w:pPr>
        <w:numPr>
          <w:ilvl w:val="0"/>
          <w:numId w:val="10"/>
        </w:numPr>
        <w:tabs>
          <w:tab w:val="left" w:pos="0"/>
          <w:tab w:val="left" w:pos="1621"/>
          <w:tab w:val="left" w:pos="5579"/>
          <w:tab w:val="left" w:pos="7381"/>
          <w:tab w:val="left" w:pos="7790"/>
          <w:tab w:val="left" w:pos="8498"/>
          <w:tab w:val="left" w:pos="8640"/>
        </w:tabs>
        <w:jc w:val="both"/>
        <w:textAlignment w:val="baseline"/>
        <w:rPr>
          <w:rFonts w:ascii="Times New Roman" w:hAnsi="Times New Roman" w:cs="Times New Roman"/>
        </w:rPr>
      </w:pPr>
      <w:r w:rsidRPr="00926991">
        <w:rPr>
          <w:rFonts w:ascii="Times New Roman" w:hAnsi="Times New Roman" w:cs="Times New Roman"/>
        </w:rPr>
        <w:t>vegyesforgalmú út, elsősorban gyalogút</w:t>
      </w:r>
    </w:p>
    <w:p w14:paraId="2D2C7911" w14:textId="77777777" w:rsidR="00926991" w:rsidRPr="00926991" w:rsidRDefault="00926991" w:rsidP="00926991">
      <w:pPr>
        <w:numPr>
          <w:ilvl w:val="0"/>
          <w:numId w:val="10"/>
        </w:numPr>
        <w:tabs>
          <w:tab w:val="left" w:pos="0"/>
          <w:tab w:val="left" w:pos="1621"/>
          <w:tab w:val="left" w:pos="5579"/>
          <w:tab w:val="left" w:pos="7381"/>
          <w:tab w:val="left" w:pos="7790"/>
          <w:tab w:val="left" w:pos="8498"/>
          <w:tab w:val="left" w:pos="8640"/>
        </w:tabs>
        <w:jc w:val="both"/>
        <w:textAlignment w:val="baseline"/>
        <w:rPr>
          <w:rFonts w:ascii="Times New Roman" w:eastAsia="Arial Unicode MS" w:hAnsi="Times New Roman" w:cs="Times New Roman"/>
          <w:iCs/>
          <w:lang w:eastAsia="zh-CN" w:bidi="hi-IN"/>
        </w:rPr>
      </w:pPr>
      <w:r w:rsidRPr="00926991">
        <w:rPr>
          <w:rFonts w:ascii="Times New Roman" w:hAnsi="Times New Roman" w:cs="Times New Roman"/>
        </w:rPr>
        <w:t>dűlőutak övezete.</w:t>
      </w:r>
    </w:p>
    <w:p w14:paraId="1E2D39AD"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Külterületi mező- és erdőgazdasági (üzemi) utak, fő dűlőutak esetén az út szélétől mért 10 - 10 m-en belül beépítésre nem szánt övezetben, építmény nem helyezhető el.</w:t>
      </w:r>
    </w:p>
    <w:p w14:paraId="480A53AD"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Az országos mellékút és helyi gyűjtő utakat kétirányú járműforgalomra alkalmas útburkolattal és a belterületen, illetőleg beépítésre szánt területek menti szakaszain kétoldali járdával kell ellátni. A kiszolgáló utakat egy- vagy kétirányú járműforgalomra alkalmas útburkolattal és legalább egyoldali járdával kell kiépíteni.</w:t>
      </w:r>
    </w:p>
    <w:p w14:paraId="4F38E5AB" w14:textId="77777777" w:rsidR="00926991" w:rsidRPr="00926991" w:rsidRDefault="00926991" w:rsidP="00926991">
      <w:pPr>
        <w:numPr>
          <w:ilvl w:val="0"/>
          <w:numId w:val="43"/>
        </w:numPr>
        <w:jc w:val="both"/>
        <w:rPr>
          <w:rFonts w:ascii="Times New Roman" w:hAnsi="Times New Roman" w:cs="Times New Roman"/>
          <w:b/>
          <w:bCs/>
          <w:i/>
          <w:iCs/>
        </w:rPr>
      </w:pPr>
      <w:r w:rsidRPr="00926991">
        <w:rPr>
          <w:rFonts w:ascii="Times New Roman" w:eastAsia="Arial Unicode MS" w:hAnsi="Times New Roman" w:cs="Times New Roman"/>
          <w:iCs/>
          <w:lang w:eastAsia="zh-CN" w:bidi="hi-IN"/>
        </w:rPr>
        <w:t>A vasúti közlekedési területeket a szabályozási terv határolja le.</w:t>
      </w:r>
    </w:p>
    <w:p w14:paraId="54CFB872" w14:textId="77777777" w:rsidR="00926991" w:rsidRPr="00926991" w:rsidRDefault="00926991" w:rsidP="00926991">
      <w:pPr>
        <w:ind w:left="720"/>
        <w:jc w:val="both"/>
        <w:rPr>
          <w:rFonts w:ascii="Times New Roman" w:hAnsi="Times New Roman" w:cs="Times New Roman"/>
          <w:b/>
          <w:bCs/>
          <w:i/>
          <w:iCs/>
        </w:rPr>
      </w:pPr>
    </w:p>
    <w:p w14:paraId="3FE3D9C3"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38. Zöldterület előírásai</w:t>
      </w:r>
    </w:p>
    <w:p w14:paraId="2325DA58"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39. §</w:t>
      </w:r>
    </w:p>
    <w:p w14:paraId="7E3626E6" w14:textId="77777777" w:rsidR="00926991" w:rsidRPr="00926991" w:rsidRDefault="00926991" w:rsidP="00926991">
      <w:pPr>
        <w:jc w:val="center"/>
        <w:rPr>
          <w:rFonts w:ascii="Times New Roman" w:hAnsi="Times New Roman" w:cs="Times New Roman"/>
          <w:b/>
          <w:bCs/>
        </w:rPr>
      </w:pPr>
    </w:p>
    <w:p w14:paraId="7E7F49F3" w14:textId="77777777" w:rsidR="00926991" w:rsidRPr="00926991" w:rsidRDefault="00926991" w:rsidP="00926991">
      <w:pPr>
        <w:numPr>
          <w:ilvl w:val="0"/>
          <w:numId w:val="40"/>
        </w:numPr>
        <w:ind w:left="357" w:hanging="357"/>
        <w:jc w:val="both"/>
        <w:rPr>
          <w:rFonts w:ascii="Times New Roman" w:eastAsia="Times New Roman" w:hAnsi="Times New Roman" w:cs="Times New Roman"/>
        </w:rPr>
      </w:pPr>
      <w:r w:rsidRPr="00926991">
        <w:rPr>
          <w:rFonts w:ascii="Times New Roman" w:eastAsia="Times New Roman" w:hAnsi="Times New Roman" w:cs="Times New Roman"/>
        </w:rPr>
        <w:t>Közpark övezet (</w:t>
      </w:r>
      <w:r w:rsidRPr="00926991">
        <w:rPr>
          <w:rFonts w:ascii="Times New Roman" w:eastAsia="Arial Unicode MS" w:hAnsi="Times New Roman" w:cs="Times New Roman"/>
          <w:iCs/>
          <w:sz w:val="22"/>
          <w:szCs w:val="22"/>
          <w:lang w:eastAsia="zh-CN" w:bidi="hi-IN"/>
        </w:rPr>
        <w:t xml:space="preserve">jelölése: </w:t>
      </w:r>
      <w:r w:rsidRPr="00926991">
        <w:rPr>
          <w:rFonts w:ascii="Times New Roman" w:eastAsia="Times New Roman" w:hAnsi="Times New Roman" w:cs="Times New Roman"/>
        </w:rPr>
        <w:t>Z) övezetben elhelyezhető a 3,5 m-es homlokzatmagasságot meg nem haladóan, és 5,0 m-es megengedett legnagyobb épületmagasságot meg nem haladóan, 3%-os megengedett legnagyobb beépítettség mellett:</w:t>
      </w:r>
    </w:p>
    <w:p w14:paraId="7444EDFA"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a pihenést és a testedzést szolgáló építmény (sétaút, pihenőhely, tornapálya, gyermek játszószerek, stb.),</w:t>
      </w:r>
    </w:p>
    <w:p w14:paraId="136A9605"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a terület fenntartásához szükséges épület,</w:t>
      </w:r>
    </w:p>
    <w:p w14:paraId="7B09FD94"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 xml:space="preserve">nyilvános </w:t>
      </w:r>
      <w:proofErr w:type="spellStart"/>
      <w:r w:rsidRPr="00926991">
        <w:rPr>
          <w:rFonts w:ascii="Times New Roman" w:hAnsi="Times New Roman" w:cs="Times New Roman"/>
        </w:rPr>
        <w:t>wc</w:t>
      </w:r>
      <w:proofErr w:type="spellEnd"/>
      <w:r w:rsidRPr="00926991">
        <w:rPr>
          <w:rFonts w:ascii="Times New Roman" w:hAnsi="Times New Roman" w:cs="Times New Roman"/>
        </w:rPr>
        <w:t>,</w:t>
      </w:r>
    </w:p>
    <w:p w14:paraId="495206B5"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szabadtéri színpad,</w:t>
      </w:r>
    </w:p>
    <w:p w14:paraId="6AD835FA"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vendéglátó épület.</w:t>
      </w:r>
    </w:p>
    <w:p w14:paraId="039BAB10" w14:textId="77777777" w:rsidR="00926991" w:rsidRPr="00926991" w:rsidRDefault="00926991" w:rsidP="00926991">
      <w:pPr>
        <w:numPr>
          <w:ilvl w:val="0"/>
          <w:numId w:val="40"/>
        </w:numPr>
        <w:ind w:left="357" w:hanging="357"/>
        <w:jc w:val="both"/>
        <w:rPr>
          <w:rFonts w:ascii="Times New Roman" w:eastAsia="Times New Roman" w:hAnsi="Times New Roman" w:cs="Times New Roman"/>
        </w:rPr>
      </w:pPr>
      <w:r w:rsidRPr="00926991">
        <w:rPr>
          <w:rFonts w:ascii="Times New Roman" w:eastAsia="Times New Roman" w:hAnsi="Times New Roman" w:cs="Times New Roman"/>
        </w:rPr>
        <w:t xml:space="preserve">A zöldterület övezetekben épület teljes </w:t>
      </w:r>
      <w:proofErr w:type="spellStart"/>
      <w:r w:rsidRPr="00926991">
        <w:rPr>
          <w:rFonts w:ascii="Times New Roman" w:eastAsia="Times New Roman" w:hAnsi="Times New Roman" w:cs="Times New Roman"/>
        </w:rPr>
        <w:t>közművesítettség</w:t>
      </w:r>
      <w:proofErr w:type="spellEnd"/>
      <w:r w:rsidRPr="00926991">
        <w:rPr>
          <w:rFonts w:ascii="Times New Roman" w:eastAsia="Times New Roman" w:hAnsi="Times New Roman" w:cs="Times New Roman"/>
        </w:rPr>
        <w:t xml:space="preserve"> esetén létesíthető.</w:t>
      </w:r>
    </w:p>
    <w:p w14:paraId="05FE4661" w14:textId="77777777" w:rsidR="00926991" w:rsidRPr="00926991" w:rsidRDefault="00926991" w:rsidP="00926991">
      <w:pPr>
        <w:numPr>
          <w:ilvl w:val="0"/>
          <w:numId w:val="40"/>
        </w:numPr>
        <w:ind w:left="357" w:hanging="357"/>
        <w:jc w:val="both"/>
        <w:rPr>
          <w:rFonts w:ascii="Times New Roman" w:eastAsia="Times New Roman" w:hAnsi="Times New Roman" w:cs="Times New Roman"/>
        </w:rPr>
      </w:pPr>
      <w:r w:rsidRPr="00926991">
        <w:rPr>
          <w:rFonts w:ascii="Times New Roman" w:eastAsia="Times New Roman" w:hAnsi="Times New Roman" w:cs="Times New Roman"/>
        </w:rPr>
        <w:t>A zöldterület övezetekben a telek legalább 70 %-át zöldfelülettel, illetőleg vízfelülettel fedetten kell kialakítani.</w:t>
      </w:r>
    </w:p>
    <w:p w14:paraId="06DEA83F" w14:textId="77777777" w:rsidR="00926991" w:rsidRPr="00926991" w:rsidRDefault="00926991" w:rsidP="00926991">
      <w:pPr>
        <w:ind w:left="720"/>
        <w:rPr>
          <w:rFonts w:ascii="Times New Roman" w:hAnsi="Times New Roman" w:cs="Times New Roman"/>
          <w:b/>
          <w:bCs/>
          <w:i/>
          <w:iCs/>
        </w:rPr>
      </w:pPr>
    </w:p>
    <w:p w14:paraId="26E9246C"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39. Erdőterület előírásai</w:t>
      </w:r>
    </w:p>
    <w:p w14:paraId="59270B2A"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40. §</w:t>
      </w:r>
    </w:p>
    <w:p w14:paraId="49E4327C" w14:textId="77777777" w:rsidR="00926991" w:rsidRPr="00926991" w:rsidRDefault="00926991" w:rsidP="00926991">
      <w:pPr>
        <w:jc w:val="center"/>
        <w:rPr>
          <w:rFonts w:ascii="Times New Roman" w:hAnsi="Times New Roman" w:cs="Times New Roman"/>
          <w:b/>
          <w:bCs/>
        </w:rPr>
      </w:pPr>
    </w:p>
    <w:p w14:paraId="52718BEC" w14:textId="77777777" w:rsidR="00926991" w:rsidRPr="00926991" w:rsidRDefault="00926991" w:rsidP="00926991">
      <w:pPr>
        <w:numPr>
          <w:ilvl w:val="0"/>
          <w:numId w:val="6"/>
        </w:numPr>
        <w:ind w:left="426" w:hanging="426"/>
        <w:jc w:val="both"/>
        <w:rPr>
          <w:rFonts w:ascii="Times New Roman" w:hAnsi="Times New Roman" w:cs="Times New Roman"/>
        </w:rPr>
      </w:pPr>
      <w:r w:rsidRPr="00926991">
        <w:rPr>
          <w:rFonts w:ascii="Times New Roman" w:hAnsi="Times New Roman" w:cs="Times New Roman"/>
        </w:rPr>
        <w:t>Gazdasági erdőterület (</w:t>
      </w:r>
      <w:r w:rsidRPr="00926991">
        <w:rPr>
          <w:rFonts w:ascii="Times New Roman" w:eastAsia="Arial Unicode MS" w:hAnsi="Times New Roman" w:cs="Times New Roman"/>
          <w:iCs/>
          <w:lang w:eastAsia="zh-CN" w:bidi="hi-IN"/>
        </w:rPr>
        <w:t>jelölése:</w:t>
      </w:r>
      <w:r w:rsidRPr="00926991">
        <w:rPr>
          <w:rFonts w:ascii="Times New Roman" w:hAnsi="Times New Roman" w:cs="Times New Roman"/>
        </w:rPr>
        <w:t xml:space="preserve"> </w:t>
      </w:r>
      <w:proofErr w:type="spellStart"/>
      <w:r w:rsidRPr="00926991">
        <w:rPr>
          <w:rFonts w:ascii="Times New Roman" w:hAnsi="Times New Roman" w:cs="Times New Roman"/>
        </w:rPr>
        <w:t>Eg</w:t>
      </w:r>
      <w:proofErr w:type="spellEnd"/>
      <w:r w:rsidRPr="00926991">
        <w:rPr>
          <w:rFonts w:ascii="Times New Roman" w:hAnsi="Times New Roman" w:cs="Times New Roman"/>
        </w:rPr>
        <w:t>) övezet előírásai:</w:t>
      </w:r>
    </w:p>
    <w:p w14:paraId="6911C482" w14:textId="77777777" w:rsidR="00926991" w:rsidRPr="00926991" w:rsidRDefault="00926991" w:rsidP="00926991">
      <w:pPr>
        <w:numPr>
          <w:ilvl w:val="0"/>
          <w:numId w:val="7"/>
        </w:numPr>
        <w:jc w:val="both"/>
        <w:rPr>
          <w:rFonts w:ascii="Times New Roman" w:hAnsi="Times New Roman" w:cs="Times New Roman"/>
        </w:rPr>
      </w:pPr>
      <w:r w:rsidRPr="00926991">
        <w:rPr>
          <w:rFonts w:ascii="Times New Roman" w:hAnsi="Times New Roman" w:cs="Times New Roman"/>
        </w:rPr>
        <w:t>az övezetben a maximális épületmagasság: 5,0 m, ez alól kivételt képeznek az erdő- és vadgazdasági tevékenységhez szükséges építmények (pl. erdei kilátó, magasles), amelyek technológiai okból legfeljebb 10,0 magasságúak lehetnek.</w:t>
      </w:r>
    </w:p>
    <w:p w14:paraId="69AC9F04" w14:textId="77777777" w:rsidR="00926991" w:rsidRPr="00926991" w:rsidRDefault="00926991" w:rsidP="00926991">
      <w:pPr>
        <w:numPr>
          <w:ilvl w:val="0"/>
          <w:numId w:val="7"/>
        </w:numPr>
        <w:jc w:val="both"/>
        <w:rPr>
          <w:rFonts w:ascii="Times New Roman" w:hAnsi="Times New Roman" w:cs="Times New Roman"/>
        </w:rPr>
      </w:pPr>
      <w:r w:rsidRPr="00926991">
        <w:rPr>
          <w:rFonts w:ascii="Times New Roman" w:hAnsi="Times New Roman" w:cs="Times New Roman"/>
        </w:rPr>
        <w:t>az övezetben épületeket szabadon álló épület elhelyezéssel, legalább 10,0 m-es elő-, oldal-, és hátsókert figyelembevételével,</w:t>
      </w:r>
    </w:p>
    <w:p w14:paraId="1E5D5CF5" w14:textId="77777777" w:rsidR="00926991" w:rsidRPr="00926991" w:rsidRDefault="00926991" w:rsidP="00926991">
      <w:pPr>
        <w:numPr>
          <w:ilvl w:val="0"/>
          <w:numId w:val="7"/>
        </w:numPr>
        <w:jc w:val="both"/>
        <w:rPr>
          <w:rFonts w:ascii="Times New Roman" w:hAnsi="Times New Roman" w:cs="Times New Roman"/>
        </w:rPr>
      </w:pPr>
      <w:r w:rsidRPr="00926991">
        <w:rPr>
          <w:rFonts w:ascii="Times New Roman" w:hAnsi="Times New Roman" w:cs="Times New Roman"/>
        </w:rPr>
        <w:t>0,5%-os megengedett legnagyobb beépítettség mellett.</w:t>
      </w:r>
    </w:p>
    <w:p w14:paraId="7EC3EA2F" w14:textId="77777777" w:rsidR="00926991" w:rsidRPr="00926991" w:rsidRDefault="00926991" w:rsidP="00926991">
      <w:pPr>
        <w:numPr>
          <w:ilvl w:val="0"/>
          <w:numId w:val="6"/>
        </w:numPr>
        <w:ind w:left="426" w:hanging="426"/>
        <w:jc w:val="both"/>
        <w:rPr>
          <w:rFonts w:ascii="Times New Roman" w:hAnsi="Times New Roman" w:cs="Times New Roman"/>
        </w:rPr>
      </w:pPr>
      <w:r w:rsidRPr="00926991">
        <w:rPr>
          <w:rFonts w:ascii="Times New Roman" w:hAnsi="Times New Roman" w:cs="Times New Roman"/>
        </w:rPr>
        <w:t>A védelmi erdőterület (</w:t>
      </w:r>
      <w:r w:rsidRPr="00926991">
        <w:rPr>
          <w:rFonts w:ascii="Times New Roman" w:eastAsia="Arial Unicode MS" w:hAnsi="Times New Roman" w:cs="Times New Roman"/>
          <w:iCs/>
          <w:lang w:eastAsia="zh-CN" w:bidi="hi-IN"/>
        </w:rPr>
        <w:t>jelölése:</w:t>
      </w:r>
      <w:r w:rsidRPr="00926991">
        <w:rPr>
          <w:rFonts w:ascii="Times New Roman" w:hAnsi="Times New Roman" w:cs="Times New Roman"/>
        </w:rPr>
        <w:t xml:space="preserve"> </w:t>
      </w:r>
      <w:proofErr w:type="spellStart"/>
      <w:r w:rsidRPr="00926991">
        <w:rPr>
          <w:rFonts w:ascii="Times New Roman" w:hAnsi="Times New Roman" w:cs="Times New Roman"/>
        </w:rPr>
        <w:t>Ev</w:t>
      </w:r>
      <w:proofErr w:type="spellEnd"/>
      <w:r w:rsidRPr="00926991">
        <w:rPr>
          <w:rFonts w:ascii="Times New Roman" w:hAnsi="Times New Roman" w:cs="Times New Roman"/>
        </w:rPr>
        <w:t>) övezet előírásai:</w:t>
      </w:r>
    </w:p>
    <w:p w14:paraId="3CFBFC58" w14:textId="77777777" w:rsidR="00926991" w:rsidRPr="00926991" w:rsidRDefault="00926991" w:rsidP="006D09E8">
      <w:pPr>
        <w:numPr>
          <w:ilvl w:val="0"/>
          <w:numId w:val="55"/>
        </w:numPr>
        <w:jc w:val="both"/>
        <w:rPr>
          <w:rFonts w:ascii="Times New Roman" w:hAnsi="Times New Roman" w:cs="Times New Roman"/>
        </w:rPr>
      </w:pPr>
      <w:r w:rsidRPr="00926991">
        <w:rPr>
          <w:rFonts w:ascii="Times New Roman" w:hAnsi="Times New Roman" w:cs="Times New Roman"/>
        </w:rPr>
        <w:t>az övezetben elsődlegesen környezetvédelmi célokat szolgáló erdőterületek tartoznak.</w:t>
      </w:r>
    </w:p>
    <w:p w14:paraId="2A0C8BC5" w14:textId="77777777" w:rsidR="00926991" w:rsidRPr="00926991" w:rsidRDefault="00926991" w:rsidP="006D09E8">
      <w:pPr>
        <w:numPr>
          <w:ilvl w:val="0"/>
          <w:numId w:val="55"/>
        </w:numPr>
        <w:jc w:val="both"/>
        <w:rPr>
          <w:rFonts w:ascii="Times New Roman" w:hAnsi="Times New Roman" w:cs="Times New Roman"/>
        </w:rPr>
      </w:pPr>
      <w:r w:rsidRPr="00926991">
        <w:rPr>
          <w:rFonts w:ascii="Times New Roman" w:hAnsi="Times New Roman" w:cs="Times New Roman"/>
        </w:rPr>
        <w:t>az övezetben a közmű és a közlekedési infrastruktúra hálózatok épületnek nem minősülő építményei helyezhetőek el.</w:t>
      </w:r>
    </w:p>
    <w:p w14:paraId="3E5AC933" w14:textId="77777777" w:rsidR="00926991" w:rsidRPr="00926991" w:rsidRDefault="00926991" w:rsidP="00926991">
      <w:pPr>
        <w:numPr>
          <w:ilvl w:val="0"/>
          <w:numId w:val="6"/>
        </w:numPr>
        <w:ind w:left="426" w:hanging="426"/>
        <w:jc w:val="both"/>
        <w:rPr>
          <w:rFonts w:ascii="Times New Roman" w:hAnsi="Times New Roman" w:cs="Times New Roman"/>
        </w:rPr>
      </w:pPr>
      <w:r w:rsidRPr="00926991">
        <w:rPr>
          <w:rFonts w:ascii="Times New Roman" w:hAnsi="Times New Roman" w:cs="Times New Roman"/>
        </w:rPr>
        <w:t>A közjóléti erdőterület (</w:t>
      </w:r>
      <w:r w:rsidRPr="00926991">
        <w:rPr>
          <w:rFonts w:ascii="Times New Roman" w:eastAsia="Arial Unicode MS" w:hAnsi="Times New Roman" w:cs="Times New Roman"/>
          <w:iCs/>
          <w:sz w:val="22"/>
          <w:szCs w:val="22"/>
          <w:lang w:eastAsia="zh-CN" w:bidi="hi-IN"/>
        </w:rPr>
        <w:t>jelölése:</w:t>
      </w:r>
      <w:r w:rsidRPr="00926991">
        <w:rPr>
          <w:rFonts w:ascii="Times New Roman" w:hAnsi="Times New Roman" w:cs="Times New Roman"/>
        </w:rPr>
        <w:t xml:space="preserve"> </w:t>
      </w:r>
      <w:proofErr w:type="spellStart"/>
      <w:r w:rsidRPr="00926991">
        <w:rPr>
          <w:rFonts w:ascii="Times New Roman" w:hAnsi="Times New Roman" w:cs="Times New Roman"/>
        </w:rPr>
        <w:t>Ek</w:t>
      </w:r>
      <w:proofErr w:type="spellEnd"/>
      <w:r w:rsidRPr="00926991">
        <w:rPr>
          <w:rFonts w:ascii="Times New Roman" w:hAnsi="Times New Roman" w:cs="Times New Roman"/>
        </w:rPr>
        <w:t>) övezet előírásai:</w:t>
      </w:r>
    </w:p>
    <w:p w14:paraId="3BE5920E" w14:textId="77777777" w:rsidR="00926991" w:rsidRPr="00926991" w:rsidRDefault="00926991" w:rsidP="006D09E8">
      <w:pPr>
        <w:numPr>
          <w:ilvl w:val="0"/>
          <w:numId w:val="70"/>
        </w:numPr>
        <w:jc w:val="both"/>
        <w:rPr>
          <w:rFonts w:ascii="Times New Roman" w:hAnsi="Times New Roman" w:cs="Times New Roman"/>
        </w:rPr>
      </w:pPr>
      <w:r w:rsidRPr="00926991">
        <w:rPr>
          <w:rFonts w:ascii="Times New Roman" w:hAnsi="Times New Roman" w:cs="Times New Roman"/>
        </w:rPr>
        <w:t>az övezetben a maximális épületmagasság: 5,0 m, ez alól kivételt képeznek az erdő- és vadgazdasági tevékenységhez szükséges építmények (pl. erdei kilátó, magasles), továbbá a sportolás és szabadidős tevékenységek építményei (pl.: mászófal, lombkorona sétány, …stb.) amelyek legfeljebb 12,0 magasságúak lehetnek,</w:t>
      </w:r>
    </w:p>
    <w:p w14:paraId="7120E578" w14:textId="77777777" w:rsidR="00926991" w:rsidRPr="00926991" w:rsidRDefault="00926991" w:rsidP="006D09E8">
      <w:pPr>
        <w:numPr>
          <w:ilvl w:val="0"/>
          <w:numId w:val="70"/>
        </w:numPr>
        <w:jc w:val="both"/>
        <w:rPr>
          <w:rFonts w:ascii="Times New Roman" w:hAnsi="Times New Roman" w:cs="Times New Roman"/>
        </w:rPr>
      </w:pPr>
      <w:r w:rsidRPr="00926991">
        <w:rPr>
          <w:rFonts w:ascii="Times New Roman" w:hAnsi="Times New Roman" w:cs="Times New Roman"/>
        </w:rPr>
        <w:lastRenderedPageBreak/>
        <w:t>az övezetben épületeket szabadon álló épület elhelyezéssel, legalább 10,0 m-es elő-, oldal-, és hátsókert figyelembevételével, 5%-os megengedett legnagyobb beépítettség mellett.</w:t>
      </w:r>
    </w:p>
    <w:p w14:paraId="16102A40" w14:textId="77777777" w:rsidR="00926991" w:rsidRPr="00926991" w:rsidRDefault="00926991" w:rsidP="00926991">
      <w:pPr>
        <w:rPr>
          <w:rFonts w:ascii="Times New Roman" w:hAnsi="Times New Roman" w:cs="Times New Roman"/>
          <w:b/>
          <w:bCs/>
          <w:i/>
          <w:iCs/>
          <w:color w:val="FF0000"/>
        </w:rPr>
      </w:pPr>
    </w:p>
    <w:p w14:paraId="0531A442"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40. Mezőgazdasági területek előírásai</w:t>
      </w:r>
    </w:p>
    <w:p w14:paraId="5C7724A2"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41. §</w:t>
      </w:r>
    </w:p>
    <w:p w14:paraId="61C53E94" w14:textId="77777777" w:rsidR="00926991" w:rsidRPr="00926991" w:rsidRDefault="00926991" w:rsidP="00926991">
      <w:pPr>
        <w:jc w:val="center"/>
        <w:rPr>
          <w:rFonts w:ascii="Times New Roman" w:hAnsi="Times New Roman" w:cs="Times New Roman"/>
          <w:b/>
          <w:bCs/>
        </w:rPr>
      </w:pPr>
    </w:p>
    <w:p w14:paraId="66FEAAE6" w14:textId="77777777" w:rsidR="00926991" w:rsidRPr="00926991" w:rsidRDefault="00926991" w:rsidP="00926991">
      <w:pPr>
        <w:numPr>
          <w:ilvl w:val="0"/>
          <w:numId w:val="41"/>
        </w:numPr>
        <w:jc w:val="both"/>
        <w:rPr>
          <w:rFonts w:ascii="Times New Roman" w:hAnsi="Times New Roman" w:cs="Times New Roman"/>
        </w:rPr>
      </w:pPr>
      <w:r w:rsidRPr="00926991">
        <w:rPr>
          <w:rFonts w:ascii="Times New Roman" w:hAnsi="Times New Roman" w:cs="Times New Roman"/>
        </w:rPr>
        <w:t>Mezőgazdasági terület - kertes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Mk) övezetbe a volt zártkertek más célra fel nem használt területei tartoznak. Az övezet területén</w:t>
      </w:r>
    </w:p>
    <w:p w14:paraId="52EF326A"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a növénytermesztés és az ezzel kapcsolatos termékfeldolgozás és tárolás építményei helyezhetők el.</w:t>
      </w:r>
    </w:p>
    <w:p w14:paraId="3D6DE5D3"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a telek beépítettsége nem haladhatja meg az 5 %-ot, és a beépített terület a 400 m</w:t>
      </w:r>
      <w:r w:rsidRPr="00926991">
        <w:rPr>
          <w:rFonts w:ascii="Times New Roman" w:hAnsi="Times New Roman" w:cs="Times New Roman"/>
          <w:vertAlign w:val="superscript"/>
        </w:rPr>
        <w:t>2</w:t>
      </w:r>
      <w:r w:rsidRPr="00926991">
        <w:rPr>
          <w:rFonts w:ascii="Times New Roman" w:hAnsi="Times New Roman" w:cs="Times New Roman"/>
        </w:rPr>
        <w:t>-t.</w:t>
      </w:r>
    </w:p>
    <w:p w14:paraId="3C1696E9"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az épületeket a telken, az oldalhatáron álló beépítési mód szerinti építési helyen belül kell elhelyezni, 10 m-es előkerttel.</w:t>
      </w:r>
    </w:p>
    <w:p w14:paraId="49A83885"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újonnan legfeljebb 5,5 m épületmagasságú gazdasági épület helyezhető el.</w:t>
      </w:r>
    </w:p>
    <w:p w14:paraId="558D11EB"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az övezetben lakóépület és birtokközpont nem alakítható ki.</w:t>
      </w:r>
    </w:p>
    <w:p w14:paraId="1FF548C7" w14:textId="77777777" w:rsidR="00926991" w:rsidRPr="00926991" w:rsidRDefault="00926991" w:rsidP="00926991">
      <w:pPr>
        <w:numPr>
          <w:ilvl w:val="0"/>
          <w:numId w:val="41"/>
        </w:numPr>
        <w:jc w:val="both"/>
        <w:rPr>
          <w:rFonts w:ascii="Times New Roman" w:hAnsi="Times New Roman" w:cs="Times New Roman"/>
        </w:rPr>
      </w:pPr>
      <w:r w:rsidRPr="00926991">
        <w:rPr>
          <w:rFonts w:ascii="Times New Roman" w:hAnsi="Times New Roman" w:cs="Times New Roman"/>
        </w:rPr>
        <w:t>Mezőgazdasági terület - általános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hAnsi="Times New Roman" w:cs="Times New Roman"/>
        </w:rPr>
        <w:t>Má</w:t>
      </w:r>
      <w:proofErr w:type="spellEnd"/>
      <w:r w:rsidRPr="00926991">
        <w:rPr>
          <w:rFonts w:ascii="Times New Roman" w:hAnsi="Times New Roman" w:cs="Times New Roman"/>
        </w:rPr>
        <w:t xml:space="preserve">) övezetben a növénytermesztés és az állattenyésztés, továbbá az ezekkel kapcsolatos termékfeldolgozás és tárolás építményei, valamint a tevékenységhez szükséges gépek elhelyezésére, kiszolgálására, karbantartására szolgáló épületek helyezhetők el. Az övezetben, ha a hatósági előírások az ott folytatott tevékenység védőtávolsága miatt egyébként nem tiltják meg, a tulajdonos, vagy az ott dolgozók részére lakóépület helyezhető el, ahol az elhelyezésre kerülő lakóépület számára szolgáló terület nem haladhatja meg az egyébként beépíthető terület felét. </w:t>
      </w:r>
    </w:p>
    <w:p w14:paraId="1FF5BD0E" w14:textId="77777777" w:rsidR="00926991" w:rsidRPr="00926991" w:rsidRDefault="00926991" w:rsidP="00926991">
      <w:pPr>
        <w:numPr>
          <w:ilvl w:val="0"/>
          <w:numId w:val="41"/>
        </w:numPr>
        <w:jc w:val="both"/>
        <w:rPr>
          <w:rFonts w:ascii="Times New Roman" w:hAnsi="Times New Roman" w:cs="Times New Roman"/>
        </w:rPr>
      </w:pPr>
      <w:r w:rsidRPr="00926991">
        <w:rPr>
          <w:rFonts w:ascii="Times New Roman" w:hAnsi="Times New Roman" w:cs="Times New Roman"/>
        </w:rPr>
        <w:t xml:space="preserve">Mezőgazdasági terület - általános övezetben: </w:t>
      </w:r>
    </w:p>
    <w:p w14:paraId="316295DB"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birtokközpont kialakítható;</w:t>
      </w:r>
    </w:p>
    <w:p w14:paraId="2E1BCF3F"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nádas, vízállásos terület művelési ágú területén épület nem helyezhető el;</w:t>
      </w:r>
    </w:p>
    <w:p w14:paraId="7BEA71CF"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az övezetben saját mezőgazdasági termék feldolgozó, tároló, árusító rendeltetésű épületet, építményt lehet elhelyezni;</w:t>
      </w:r>
    </w:p>
    <w:p w14:paraId="6C1D0ECD"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épületeket elhelyezni a legalább 6.000 m</w:t>
      </w:r>
      <w:r w:rsidRPr="00926991">
        <w:rPr>
          <w:rFonts w:ascii="Times New Roman" w:hAnsi="Times New Roman" w:cs="Times New Roman"/>
          <w:vertAlign w:val="superscript"/>
        </w:rPr>
        <w:t>2</w:t>
      </w:r>
      <w:r w:rsidRPr="00926991">
        <w:rPr>
          <w:rFonts w:ascii="Times New Roman" w:hAnsi="Times New Roman" w:cs="Times New Roman"/>
        </w:rPr>
        <w:t xml:space="preserve"> nagyságot elérő területen, szabadon álló beépítési móddal, maximum 9,5 m épületmagasságú épülettel, a telekterület maximum 3 %-os beépítésével lehet;</w:t>
      </w:r>
    </w:p>
    <w:p w14:paraId="31CDD160"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önálló lakóépülettel a telekterület legfeljebb 1,5%-a, de legfeljebb 300m</w:t>
      </w:r>
      <w:r w:rsidRPr="00926991">
        <w:rPr>
          <w:rFonts w:ascii="Times New Roman" w:hAnsi="Times New Roman" w:cs="Times New Roman"/>
          <w:vertAlign w:val="superscript"/>
        </w:rPr>
        <w:t>2</w:t>
      </w:r>
      <w:r w:rsidRPr="00926991">
        <w:rPr>
          <w:rFonts w:ascii="Times New Roman" w:hAnsi="Times New Roman" w:cs="Times New Roman"/>
        </w:rPr>
        <w:t xml:space="preserve"> építhető be, maximum 6,0 m épületmagasságú épülettel, a legalább 6.000 m</w:t>
      </w:r>
      <w:r w:rsidRPr="00926991">
        <w:rPr>
          <w:rFonts w:ascii="Times New Roman" w:hAnsi="Times New Roman" w:cs="Times New Roman"/>
          <w:vertAlign w:val="superscript"/>
        </w:rPr>
        <w:t>2</w:t>
      </w:r>
      <w:r w:rsidRPr="00926991">
        <w:rPr>
          <w:rFonts w:ascii="Times New Roman" w:hAnsi="Times New Roman" w:cs="Times New Roman"/>
        </w:rPr>
        <w:t xml:space="preserve"> nagyságot elérő területen. Gazdasági épület hiányában lakóépület nem létesíthető;</w:t>
      </w:r>
    </w:p>
    <w:p w14:paraId="3FE60FF0"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a telken az épületeket a szabadon álló beépítési módhoz tartozó, legalább 10 méter elő-, oldal- és hátsókert által meghatározott telekrészen belül kell elhelyezni.</w:t>
      </w:r>
    </w:p>
    <w:p w14:paraId="77FE4FA3" w14:textId="77777777" w:rsidR="00926991" w:rsidRPr="00926991" w:rsidRDefault="00926991" w:rsidP="00926991">
      <w:pPr>
        <w:jc w:val="both"/>
        <w:rPr>
          <w:rFonts w:ascii="Times New Roman" w:hAnsi="Times New Roman" w:cs="Times New Roman"/>
          <w:color w:val="FF0000"/>
        </w:rPr>
      </w:pPr>
    </w:p>
    <w:p w14:paraId="72421E2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42. §</w:t>
      </w:r>
    </w:p>
    <w:p w14:paraId="6D8C3E7F"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A mezőgazdasági terület - általános övezetben a birtokközpont kialakítása - a vonatkozó OTÉK előírások figyelembevétele mellett - a következő feltételek teljesülése esetén lehetséges:</w:t>
      </w:r>
    </w:p>
    <w:p w14:paraId="3846771D" w14:textId="77777777" w:rsidR="00926991" w:rsidRPr="00926991" w:rsidRDefault="00926991" w:rsidP="00926991">
      <w:pPr>
        <w:numPr>
          <w:ilvl w:val="0"/>
          <w:numId w:val="16"/>
        </w:numPr>
        <w:jc w:val="both"/>
        <w:rPr>
          <w:rFonts w:ascii="Times New Roman" w:eastAsia="Times New Roman" w:hAnsi="Times New Roman" w:cs="Times New Roman"/>
        </w:rPr>
      </w:pPr>
      <w:r w:rsidRPr="00926991">
        <w:rPr>
          <w:rFonts w:ascii="Times New Roman" w:eastAsia="Times New Roman" w:hAnsi="Times New Roman" w:cs="Times New Roman"/>
        </w:rPr>
        <w:t>birtokközpont a belterületi határtól legalább 200 m távolságra alakítható ki új területen vagy a meglévő, kivett terület bővítéseként.</w:t>
      </w:r>
    </w:p>
    <w:p w14:paraId="02545973" w14:textId="77777777" w:rsidR="00926991" w:rsidRPr="00926991" w:rsidRDefault="00926991" w:rsidP="00926991">
      <w:pPr>
        <w:numPr>
          <w:ilvl w:val="0"/>
          <w:numId w:val="16"/>
        </w:numPr>
        <w:jc w:val="both"/>
        <w:rPr>
          <w:rFonts w:ascii="Times New Roman" w:eastAsia="Times New Roman" w:hAnsi="Times New Roman" w:cs="Times New Roman"/>
        </w:rPr>
      </w:pPr>
      <w:r w:rsidRPr="00926991">
        <w:rPr>
          <w:rFonts w:ascii="Times New Roman" w:eastAsia="Times New Roman" w:hAnsi="Times New Roman" w:cs="Times New Roman"/>
        </w:rPr>
        <w:t>a gépjármű várakozóhelyeket telken belül kell kialakítani.</w:t>
      </w:r>
    </w:p>
    <w:p w14:paraId="78F82FF2" w14:textId="77777777" w:rsidR="00926991" w:rsidRPr="00926991" w:rsidRDefault="00926991" w:rsidP="00926991">
      <w:pPr>
        <w:numPr>
          <w:ilvl w:val="0"/>
          <w:numId w:val="16"/>
        </w:numPr>
        <w:jc w:val="both"/>
        <w:rPr>
          <w:rFonts w:ascii="Times New Roman" w:eastAsia="Times New Roman" w:hAnsi="Times New Roman" w:cs="Times New Roman"/>
        </w:rPr>
      </w:pPr>
      <w:r w:rsidRPr="00926991">
        <w:rPr>
          <w:rFonts w:ascii="Times New Roman" w:eastAsia="Times New Roman" w:hAnsi="Times New Roman" w:cs="Times New Roman"/>
        </w:rPr>
        <w:t xml:space="preserve">birtokközpont területén a tulajdonos(ok), vagy a használó(k) részére legfeljebb 2 lakás, létesíthető. Gazdasági rendeltetés nélkül lakóépület önmagában nem építhető. A közvetlen lakás célját szolgáló helyiségek bruttó alapterülete nem haladhatja meg sem a gazdasági célú helyiségek bruttó összes alapterületét, sem pedig a </w:t>
      </w:r>
      <w:proofErr w:type="spellStart"/>
      <w:r w:rsidRPr="00926991">
        <w:rPr>
          <w:rFonts w:ascii="Times New Roman" w:eastAsia="Times New Roman" w:hAnsi="Times New Roman" w:cs="Times New Roman"/>
        </w:rPr>
        <w:t>lakásonkénti</w:t>
      </w:r>
      <w:proofErr w:type="spellEnd"/>
      <w:r w:rsidRPr="00926991">
        <w:rPr>
          <w:rFonts w:ascii="Times New Roman" w:eastAsia="Times New Roman" w:hAnsi="Times New Roman" w:cs="Times New Roman"/>
        </w:rPr>
        <w:t xml:space="preserve"> bruttó 300 m</w:t>
      </w:r>
      <w:r w:rsidRPr="00926991">
        <w:rPr>
          <w:rFonts w:ascii="Times New Roman" w:eastAsia="Times New Roman" w:hAnsi="Times New Roman" w:cs="Times New Roman"/>
          <w:vertAlign w:val="superscript"/>
        </w:rPr>
        <w:t>2</w:t>
      </w:r>
      <w:r w:rsidRPr="00926991">
        <w:rPr>
          <w:rFonts w:ascii="Times New Roman" w:eastAsia="Times New Roman" w:hAnsi="Times New Roman" w:cs="Times New Roman"/>
        </w:rPr>
        <w:t>-t.</w:t>
      </w:r>
    </w:p>
    <w:p w14:paraId="64544655" w14:textId="77777777" w:rsidR="00926991" w:rsidRPr="00926991" w:rsidRDefault="00926991" w:rsidP="00926991">
      <w:pPr>
        <w:numPr>
          <w:ilvl w:val="0"/>
          <w:numId w:val="16"/>
        </w:numPr>
        <w:jc w:val="both"/>
        <w:rPr>
          <w:rFonts w:ascii="Times New Roman" w:eastAsia="Times New Roman" w:hAnsi="Times New Roman" w:cs="Times New Roman"/>
          <w:b/>
          <w:bCs/>
          <w:i/>
          <w:iCs/>
          <w:sz w:val="22"/>
          <w:szCs w:val="22"/>
        </w:rPr>
      </w:pPr>
      <w:r w:rsidRPr="00926991">
        <w:rPr>
          <w:rFonts w:ascii="Times New Roman" w:eastAsia="Times New Roman" w:hAnsi="Times New Roman" w:cs="Times New Roman"/>
        </w:rPr>
        <w:t xml:space="preserve">birtokközpont területén, szabadon álló épület elhelyezés megengedett, legalább 10,0 m-es elő-, oldal-, és hátsókert figyelembevételével. A birtokközpont területét – </w:t>
      </w:r>
      <w:r w:rsidRPr="00926991">
        <w:rPr>
          <w:rFonts w:ascii="Times New Roman" w:eastAsia="Times New Roman" w:hAnsi="Times New Roman" w:cs="Times New Roman"/>
        </w:rPr>
        <w:lastRenderedPageBreak/>
        <w:t>amennyiben természetvédelmi előírás nem tiltja – élő sövénnyel és fasorral, vagy kettős fasorral kell körbevenni.</w:t>
      </w:r>
    </w:p>
    <w:p w14:paraId="101B1F8C" w14:textId="77777777" w:rsidR="00926991" w:rsidRPr="00926991" w:rsidRDefault="00926991" w:rsidP="00926991">
      <w:pPr>
        <w:ind w:left="720"/>
        <w:rPr>
          <w:rFonts w:ascii="Times New Roman" w:hAnsi="Times New Roman" w:cs="Times New Roman"/>
          <w:b/>
          <w:bCs/>
          <w:i/>
          <w:iCs/>
          <w:color w:val="FF0000"/>
        </w:rPr>
      </w:pPr>
    </w:p>
    <w:p w14:paraId="7B95EA37"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41. Természetközeli területek</w:t>
      </w:r>
    </w:p>
    <w:p w14:paraId="41472E33"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43. §</w:t>
      </w:r>
    </w:p>
    <w:p w14:paraId="62C43BDB" w14:textId="77777777" w:rsidR="00926991" w:rsidRPr="00926991" w:rsidRDefault="00926991" w:rsidP="00926991">
      <w:pPr>
        <w:jc w:val="center"/>
        <w:rPr>
          <w:rFonts w:ascii="Times New Roman" w:hAnsi="Times New Roman" w:cs="Times New Roman"/>
        </w:rPr>
      </w:pPr>
    </w:p>
    <w:p w14:paraId="1D393EE4" w14:textId="77777777" w:rsidR="00926991" w:rsidRPr="00926991" w:rsidRDefault="00926991" w:rsidP="006D09E8">
      <w:pPr>
        <w:numPr>
          <w:ilvl w:val="0"/>
          <w:numId w:val="77"/>
        </w:numPr>
        <w:jc w:val="both"/>
        <w:rPr>
          <w:rFonts w:ascii="Times New Roman" w:hAnsi="Times New Roman" w:cs="Times New Roman"/>
        </w:rPr>
      </w:pPr>
      <w:bookmarkStart w:id="9" w:name="_Hlk90811223"/>
      <w:r w:rsidRPr="00926991">
        <w:rPr>
          <w:rFonts w:ascii="Times New Roman" w:hAnsi="Times New Roman" w:cs="Times New Roman"/>
        </w:rPr>
        <w:t>Nyírbátor településen a természetközeli területek (</w:t>
      </w:r>
      <w:r w:rsidRPr="00926991">
        <w:rPr>
          <w:rFonts w:ascii="Times New Roman" w:eastAsia="Arial Unicode MS" w:hAnsi="Times New Roman" w:cs="Times New Roman"/>
          <w:iCs/>
          <w:lang w:eastAsia="zh-CN" w:bidi="hi-IN"/>
        </w:rPr>
        <w:t xml:space="preserve">jelölése: </w:t>
      </w:r>
      <w:proofErr w:type="spellStart"/>
      <w:r w:rsidRPr="00926991">
        <w:rPr>
          <w:rFonts w:ascii="Times New Roman" w:eastAsia="Arial Unicode MS" w:hAnsi="Times New Roman" w:cs="Times New Roman"/>
          <w:iCs/>
          <w:lang w:eastAsia="zh-CN" w:bidi="hi-IN"/>
        </w:rPr>
        <w:t>Tk</w:t>
      </w:r>
      <w:proofErr w:type="spellEnd"/>
      <w:r w:rsidRPr="00926991">
        <w:rPr>
          <w:rFonts w:ascii="Times New Roman" w:hAnsi="Times New Roman" w:cs="Times New Roman"/>
        </w:rPr>
        <w:t>) övezeti lehatárolását a rendelet melléklete szerinti szabályozási terv tartalmazza.</w:t>
      </w:r>
    </w:p>
    <w:p w14:paraId="382E6DBF" w14:textId="77777777" w:rsidR="00926991" w:rsidRPr="00926991" w:rsidRDefault="00926991" w:rsidP="006D09E8">
      <w:pPr>
        <w:numPr>
          <w:ilvl w:val="0"/>
          <w:numId w:val="77"/>
        </w:numPr>
        <w:jc w:val="both"/>
        <w:rPr>
          <w:rFonts w:ascii="Times New Roman" w:hAnsi="Times New Roman" w:cs="Times New Roman"/>
        </w:rPr>
      </w:pPr>
      <w:r w:rsidRPr="00926991">
        <w:rPr>
          <w:rFonts w:ascii="Times New Roman" w:hAnsi="Times New Roman" w:cs="Times New Roman"/>
        </w:rPr>
        <w:t>Az övezetben épületet, építményt elhelyezni nem lehet.</w:t>
      </w:r>
    </w:p>
    <w:bookmarkEnd w:id="9"/>
    <w:p w14:paraId="683505B6" w14:textId="77777777" w:rsidR="00926991" w:rsidRPr="00926991" w:rsidRDefault="00926991" w:rsidP="00926991">
      <w:pPr>
        <w:jc w:val="center"/>
        <w:rPr>
          <w:rFonts w:ascii="Times New Roman" w:hAnsi="Times New Roman" w:cs="Times New Roman"/>
          <w:b/>
          <w:bCs/>
          <w:i/>
          <w:iCs/>
          <w:color w:val="FF0000"/>
        </w:rPr>
      </w:pPr>
    </w:p>
    <w:p w14:paraId="55290257"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42. Vízgazdálkodási területek (V)</w:t>
      </w:r>
    </w:p>
    <w:p w14:paraId="214B9AAD"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44. §</w:t>
      </w:r>
    </w:p>
    <w:p w14:paraId="6C7994DE" w14:textId="77777777" w:rsidR="00926991" w:rsidRPr="00926991" w:rsidRDefault="00926991" w:rsidP="00926991">
      <w:pPr>
        <w:jc w:val="center"/>
        <w:rPr>
          <w:rFonts w:ascii="Times New Roman" w:hAnsi="Times New Roman" w:cs="Times New Roman"/>
        </w:rPr>
      </w:pPr>
    </w:p>
    <w:p w14:paraId="0F51076E"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(1) Vízgazdálkodási terület (</w:t>
      </w:r>
      <w:r w:rsidRPr="00926991">
        <w:rPr>
          <w:rFonts w:ascii="Times New Roman" w:eastAsia="Arial Unicode MS" w:hAnsi="Times New Roman" w:cs="Times New Roman"/>
          <w:iCs/>
          <w:lang w:eastAsia="zh-CN" w:bidi="hi-IN"/>
        </w:rPr>
        <w:t>jelölése: V</w:t>
      </w:r>
      <w:r w:rsidRPr="00926991">
        <w:rPr>
          <w:rFonts w:ascii="Times New Roman" w:hAnsi="Times New Roman" w:cs="Times New Roman"/>
        </w:rPr>
        <w:t>) övezetében:</w:t>
      </w:r>
    </w:p>
    <w:p w14:paraId="3296C753" w14:textId="77777777" w:rsidR="00926991" w:rsidRPr="00926991" w:rsidRDefault="00926991" w:rsidP="00926991">
      <w:pPr>
        <w:numPr>
          <w:ilvl w:val="0"/>
          <w:numId w:val="9"/>
        </w:numPr>
        <w:jc w:val="both"/>
        <w:rPr>
          <w:rFonts w:ascii="Times New Roman" w:hAnsi="Times New Roman" w:cs="Times New Roman"/>
        </w:rPr>
      </w:pPr>
      <w:r w:rsidRPr="00926991">
        <w:rPr>
          <w:rFonts w:ascii="Times New Roman" w:hAnsi="Times New Roman" w:cs="Times New Roman"/>
        </w:rPr>
        <w:t>vízügyi érdekből a főcsatornáknál 6-6 m-es, társulati, önkormányzati és üzemi csatornáknál 3-3 m-es parti sáv szabadon hagyandó, beépíteni nem lehet, külterületen csak gyepként alakítható ki.</w:t>
      </w:r>
    </w:p>
    <w:p w14:paraId="5D69961D" w14:textId="77777777" w:rsidR="00926991" w:rsidRPr="00926991" w:rsidRDefault="00926991" w:rsidP="00926991">
      <w:pPr>
        <w:numPr>
          <w:ilvl w:val="0"/>
          <w:numId w:val="9"/>
        </w:numPr>
        <w:jc w:val="both"/>
        <w:rPr>
          <w:rFonts w:ascii="Times New Roman" w:hAnsi="Times New Roman" w:cs="Times New Roman"/>
        </w:rPr>
      </w:pPr>
      <w:r w:rsidRPr="00926991">
        <w:rPr>
          <w:rFonts w:ascii="Times New Roman" w:hAnsi="Times New Roman" w:cs="Times New Roman"/>
        </w:rPr>
        <w:t>az övezetben a vízbeszerzéshez, védekezéshez, illetve ezek fenntartásához, működtetéséhez, továbbá a kiszolgáló személyzet elhelyezésére szolgáló szükséges építmények helyezhetők el.</w:t>
      </w:r>
    </w:p>
    <w:p w14:paraId="36B0C402"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(2) Nyírbátor településen a vízgazdálkodási területek övezeti lehatárolását a rendelet melléklete szerinti szabályozási terv tartalmazza.</w:t>
      </w:r>
    </w:p>
    <w:p w14:paraId="1D79F23D" w14:textId="77777777" w:rsidR="00926991" w:rsidRDefault="00926991" w:rsidP="00926991">
      <w:pPr>
        <w:suppressAutoHyphens w:val="0"/>
        <w:rPr>
          <w:rFonts w:ascii="Times New Roman" w:hAnsi="Times New Roman" w:cs="Times New Roman"/>
          <w:b/>
          <w:color w:val="FF0000"/>
        </w:rPr>
      </w:pPr>
    </w:p>
    <w:p w14:paraId="0C76479B" w14:textId="6A4EE227" w:rsidR="00926991" w:rsidRDefault="00926991" w:rsidP="00926991">
      <w:pPr>
        <w:suppressAutoHyphens w:val="0"/>
        <w:jc w:val="center"/>
        <w:rPr>
          <w:rFonts w:ascii="Times New Roman" w:hAnsi="Times New Roman" w:cs="Times New Roman"/>
          <w:b/>
        </w:rPr>
      </w:pPr>
      <w:r w:rsidRPr="00926991">
        <w:rPr>
          <w:rFonts w:ascii="Times New Roman" w:hAnsi="Times New Roman" w:cs="Times New Roman"/>
          <w:b/>
        </w:rPr>
        <w:t>VII. Fejezet</w:t>
      </w:r>
    </w:p>
    <w:p w14:paraId="6F46E3C2" w14:textId="77777777" w:rsidR="00926991" w:rsidRPr="00926991" w:rsidRDefault="00926991" w:rsidP="00926991">
      <w:pPr>
        <w:suppressAutoHyphens w:val="0"/>
        <w:jc w:val="center"/>
        <w:rPr>
          <w:rFonts w:ascii="Times New Roman" w:hAnsi="Times New Roman" w:cs="Times New Roman"/>
          <w:b/>
        </w:rPr>
      </w:pPr>
    </w:p>
    <w:p w14:paraId="30A5C29A"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Záró rendelkezések</w:t>
      </w:r>
    </w:p>
    <w:p w14:paraId="622757BF"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45. §</w:t>
      </w:r>
    </w:p>
    <w:p w14:paraId="1A5E375F" w14:textId="77777777" w:rsidR="00926991" w:rsidRPr="00926991" w:rsidRDefault="00926991" w:rsidP="00926991">
      <w:pPr>
        <w:jc w:val="center"/>
        <w:rPr>
          <w:rFonts w:ascii="Times New Roman" w:hAnsi="Times New Roman" w:cs="Times New Roman"/>
          <w:b/>
          <w:bCs/>
        </w:rPr>
      </w:pPr>
    </w:p>
    <w:p w14:paraId="2B7EEA17" w14:textId="77777777" w:rsidR="00926991" w:rsidRPr="00926991" w:rsidRDefault="00926991" w:rsidP="00926991">
      <w:pPr>
        <w:numPr>
          <w:ilvl w:val="0"/>
          <w:numId w:val="14"/>
        </w:numPr>
        <w:jc w:val="both"/>
        <w:rPr>
          <w:rFonts w:ascii="Times New Roman" w:eastAsia="Times New Roman" w:hAnsi="Times New Roman" w:cs="Times New Roman"/>
        </w:rPr>
      </w:pPr>
      <w:r w:rsidRPr="00926991">
        <w:rPr>
          <w:rFonts w:ascii="Times New Roman" w:eastAsia="Times New Roman" w:hAnsi="Times New Roman" w:cs="Times New Roman"/>
        </w:rPr>
        <w:t>Ez a rendelet a kihirdetést követő 30. napon lép hatályba.</w:t>
      </w:r>
    </w:p>
    <w:p w14:paraId="3EE73F22" w14:textId="77777777" w:rsidR="00926991" w:rsidRPr="00926991" w:rsidRDefault="00926991" w:rsidP="00926991">
      <w:pPr>
        <w:numPr>
          <w:ilvl w:val="0"/>
          <w:numId w:val="14"/>
        </w:numPr>
        <w:jc w:val="both"/>
        <w:rPr>
          <w:rFonts w:ascii="Times New Roman" w:eastAsia="Times New Roman" w:hAnsi="Times New Roman" w:cs="Times New Roman"/>
        </w:rPr>
      </w:pPr>
      <w:r w:rsidRPr="00926991">
        <w:rPr>
          <w:rFonts w:ascii="Times New Roman" w:eastAsia="Times New Roman" w:hAnsi="Times New Roman" w:cs="Times New Roman"/>
        </w:rPr>
        <w:t>A rendelet előírásait a hatályba lépést követően indított ügyeknél kell alkalmazni.</w:t>
      </w:r>
    </w:p>
    <w:p w14:paraId="486DDFD5" w14:textId="77777777" w:rsidR="00926991" w:rsidRPr="00926991" w:rsidRDefault="00926991" w:rsidP="00926991">
      <w:pPr>
        <w:numPr>
          <w:ilvl w:val="0"/>
          <w:numId w:val="14"/>
        </w:numPr>
        <w:jc w:val="both"/>
        <w:rPr>
          <w:rFonts w:ascii="Times New Roman" w:eastAsia="Times New Roman" w:hAnsi="Times New Roman" w:cs="Times New Roman"/>
        </w:rPr>
      </w:pPr>
      <w:r w:rsidRPr="00926991">
        <w:rPr>
          <w:rFonts w:ascii="Times New Roman" w:eastAsia="Times New Roman" w:hAnsi="Times New Roman" w:cs="Times New Roman"/>
        </w:rPr>
        <w:t xml:space="preserve">Hatályát veszti Nyírbátor Város Önkormányzat Képviselő-testületének az Nyírbátor Város helyi építési szabályzatáról és szabályozási tervéről szóló 8/2004. (VII. 15.) önkormányzati rendelete. </w:t>
      </w:r>
    </w:p>
    <w:p w14:paraId="7A17E9B5" w14:textId="0D9C7168" w:rsidR="00926991" w:rsidRDefault="00926991">
      <w:pPr>
        <w:rPr>
          <w:rFonts w:ascii="Times New Roman" w:hAnsi="Times New Roman" w:cs="Times New Roman"/>
        </w:rPr>
      </w:pPr>
    </w:p>
    <w:p w14:paraId="45B753DC" w14:textId="2518F7CA" w:rsidR="00926991" w:rsidRDefault="00926991">
      <w:pPr>
        <w:rPr>
          <w:rFonts w:ascii="Times New Roman" w:hAnsi="Times New Roman" w:cs="Times New Roman"/>
        </w:rPr>
      </w:pPr>
    </w:p>
    <w:p w14:paraId="59AF06E7" w14:textId="77777777" w:rsidR="00926991" w:rsidRPr="00926991" w:rsidRDefault="00926991" w:rsidP="00926991">
      <w:pPr>
        <w:suppressAutoHyphens w:val="0"/>
        <w:spacing w:after="200" w:line="276" w:lineRule="auto"/>
        <w:jc w:val="center"/>
        <w:rPr>
          <w:rFonts w:ascii="Times New Roman" w:hAnsi="Times New Roman" w:cs="Times New Roman"/>
          <w:color w:val="000000"/>
          <w:kern w:val="0"/>
        </w:rPr>
      </w:pPr>
      <w:proofErr w:type="spellStart"/>
      <w:r w:rsidRPr="00926991">
        <w:rPr>
          <w:rFonts w:ascii="Times New Roman" w:hAnsi="Times New Roman" w:cs="Times New Roman"/>
          <w:color w:val="000000"/>
          <w:kern w:val="0"/>
        </w:rPr>
        <w:t>K.m.f</w:t>
      </w:r>
      <w:proofErr w:type="spellEnd"/>
    </w:p>
    <w:tbl>
      <w:tblPr>
        <w:tblW w:w="0" w:type="auto"/>
        <w:tblInd w:w="708" w:type="dxa"/>
        <w:tblLook w:val="04A0" w:firstRow="1" w:lastRow="0" w:firstColumn="1" w:lastColumn="0" w:noHBand="0" w:noVBand="1"/>
      </w:tblPr>
      <w:tblGrid>
        <w:gridCol w:w="4225"/>
        <w:gridCol w:w="4139"/>
      </w:tblGrid>
      <w:tr w:rsidR="00926991" w:rsidRPr="00926991" w14:paraId="35DA73C0" w14:textId="77777777" w:rsidTr="001666D7">
        <w:trPr>
          <w:trHeight w:val="706"/>
        </w:trPr>
        <w:tc>
          <w:tcPr>
            <w:tcW w:w="4225" w:type="dxa"/>
            <w:hideMark/>
          </w:tcPr>
          <w:p w14:paraId="2AA8B1AC" w14:textId="77777777" w:rsidR="00926991" w:rsidRPr="00926991" w:rsidRDefault="00926991" w:rsidP="00926991">
            <w:pPr>
              <w:suppressAutoHyphens w:val="0"/>
              <w:spacing w:line="276" w:lineRule="auto"/>
              <w:ind w:left="-850"/>
              <w:rPr>
                <w:rFonts w:ascii="Times New Roman" w:hAnsi="Times New Roman" w:cs="Times New Roman"/>
                <w:b/>
                <w:kern w:val="0"/>
                <w:lang w:eastAsia="hu-HU"/>
              </w:rPr>
            </w:pPr>
            <w:r w:rsidRPr="00926991">
              <w:rPr>
                <w:rFonts w:ascii="Times New Roman" w:hAnsi="Times New Roman" w:cs="Times New Roman"/>
                <w:b/>
                <w:kern w:val="0"/>
                <w:lang w:eastAsia="hu-HU"/>
              </w:rPr>
              <w:t xml:space="preserve">                             Máté Antal </w:t>
            </w:r>
          </w:p>
          <w:p w14:paraId="24B4E096" w14:textId="77777777" w:rsidR="00926991" w:rsidRPr="00926991" w:rsidRDefault="00926991" w:rsidP="00926991">
            <w:pPr>
              <w:suppressAutoHyphens w:val="0"/>
              <w:spacing w:line="276" w:lineRule="auto"/>
              <w:rPr>
                <w:rFonts w:ascii="Times New Roman" w:hAnsi="Times New Roman" w:cs="Times New Roman"/>
                <w:b/>
                <w:kern w:val="0"/>
                <w:lang w:eastAsia="hu-HU"/>
              </w:rPr>
            </w:pPr>
            <w:r w:rsidRPr="00926991">
              <w:rPr>
                <w:rFonts w:ascii="Times New Roman" w:hAnsi="Times New Roman" w:cs="Times New Roman"/>
                <w:b/>
                <w:kern w:val="0"/>
                <w:lang w:eastAsia="hu-HU"/>
              </w:rPr>
              <w:t xml:space="preserve">               polgármester</w:t>
            </w:r>
          </w:p>
        </w:tc>
        <w:tc>
          <w:tcPr>
            <w:tcW w:w="4139" w:type="dxa"/>
            <w:hideMark/>
          </w:tcPr>
          <w:p w14:paraId="4A18B0CF" w14:textId="77777777" w:rsidR="00926991" w:rsidRPr="00926991" w:rsidRDefault="00926991" w:rsidP="00926991">
            <w:pPr>
              <w:suppressAutoHyphens w:val="0"/>
              <w:spacing w:line="276" w:lineRule="auto"/>
              <w:jc w:val="center"/>
              <w:rPr>
                <w:rFonts w:ascii="Times New Roman" w:hAnsi="Times New Roman" w:cs="Times New Roman"/>
                <w:b/>
                <w:kern w:val="0"/>
                <w:lang w:eastAsia="hu-HU"/>
              </w:rPr>
            </w:pPr>
            <w:r w:rsidRPr="00926991">
              <w:rPr>
                <w:rFonts w:ascii="Times New Roman" w:hAnsi="Times New Roman" w:cs="Times New Roman"/>
                <w:b/>
                <w:kern w:val="0"/>
                <w:lang w:eastAsia="hu-HU"/>
              </w:rPr>
              <w:t xml:space="preserve">Badics Ildikó </w:t>
            </w:r>
          </w:p>
          <w:p w14:paraId="3043D8A1" w14:textId="77777777" w:rsidR="00926991" w:rsidRPr="00926991" w:rsidRDefault="00926991" w:rsidP="00926991">
            <w:pPr>
              <w:suppressAutoHyphens w:val="0"/>
              <w:spacing w:line="276" w:lineRule="auto"/>
              <w:jc w:val="center"/>
              <w:rPr>
                <w:rFonts w:ascii="Times New Roman" w:hAnsi="Times New Roman" w:cs="Times New Roman"/>
                <w:kern w:val="0"/>
                <w:lang w:eastAsia="hu-HU"/>
              </w:rPr>
            </w:pPr>
            <w:r w:rsidRPr="00926991">
              <w:rPr>
                <w:rFonts w:ascii="Times New Roman" w:hAnsi="Times New Roman" w:cs="Times New Roman"/>
                <w:b/>
                <w:kern w:val="0"/>
                <w:lang w:eastAsia="hu-HU"/>
              </w:rPr>
              <w:t>jegyző</w:t>
            </w:r>
          </w:p>
        </w:tc>
      </w:tr>
    </w:tbl>
    <w:p w14:paraId="49E6C431" w14:textId="76A90B17" w:rsidR="00926991" w:rsidRDefault="00926991">
      <w:pPr>
        <w:rPr>
          <w:rFonts w:ascii="Times New Roman" w:hAnsi="Times New Roman" w:cs="Times New Roman"/>
        </w:rPr>
      </w:pPr>
    </w:p>
    <w:p w14:paraId="4E1B6D49" w14:textId="0D3C7425" w:rsidR="00926991" w:rsidRDefault="00926991" w:rsidP="00926991">
      <w:pPr>
        <w:rPr>
          <w:rFonts w:ascii="Times New Roman" w:hAnsi="Times New Roman" w:cs="Times New Roman"/>
        </w:rPr>
      </w:pPr>
    </w:p>
    <w:p w14:paraId="6340751F" w14:textId="024BDB75" w:rsidR="00926991" w:rsidRDefault="00926991" w:rsidP="00926991">
      <w:pPr>
        <w:rPr>
          <w:rFonts w:ascii="Times New Roman" w:hAnsi="Times New Roman" w:cs="Times New Roman"/>
        </w:rPr>
      </w:pPr>
      <w:r>
        <w:rPr>
          <w:rFonts w:ascii="Times New Roman" w:hAnsi="Times New Roman" w:cs="Times New Roman"/>
        </w:rPr>
        <w:t xml:space="preserve">A rendelet kihirdetve: 2022. március 25. </w:t>
      </w:r>
    </w:p>
    <w:p w14:paraId="332ED984" w14:textId="275B77C5" w:rsidR="00926991" w:rsidRDefault="00926991" w:rsidP="00926991">
      <w:pPr>
        <w:rPr>
          <w:rFonts w:ascii="Times New Roman" w:hAnsi="Times New Roman" w:cs="Times New Roman"/>
        </w:rPr>
      </w:pPr>
    </w:p>
    <w:p w14:paraId="7B0E90BD" w14:textId="78D38A22" w:rsidR="00926991" w:rsidRDefault="00926991" w:rsidP="00926991">
      <w:pPr>
        <w:rPr>
          <w:rFonts w:ascii="Times New Roman" w:hAnsi="Times New Roman" w:cs="Times New Roman"/>
        </w:rPr>
      </w:pPr>
    </w:p>
    <w:p w14:paraId="666734B5" w14:textId="3B4E7E21" w:rsidR="00926991" w:rsidRDefault="00926991" w:rsidP="00926991">
      <w:pPr>
        <w:rPr>
          <w:rFonts w:ascii="Times New Roman" w:hAnsi="Times New Roman" w:cs="Times New Roman"/>
        </w:rPr>
      </w:pPr>
      <w:r>
        <w:rPr>
          <w:rFonts w:ascii="Times New Roman" w:hAnsi="Times New Roman" w:cs="Times New Roman"/>
        </w:rPr>
        <w:t>Badics Ildikó jegyző</w:t>
      </w:r>
    </w:p>
    <w:p w14:paraId="4D497AC0" w14:textId="16F6EB86" w:rsidR="00AE521F" w:rsidRDefault="00AE521F" w:rsidP="00926991">
      <w:pPr>
        <w:rPr>
          <w:rFonts w:ascii="Times New Roman" w:hAnsi="Times New Roman" w:cs="Times New Roman"/>
        </w:rPr>
      </w:pPr>
    </w:p>
    <w:p w14:paraId="19B62A01" w14:textId="7C763649" w:rsidR="00AE521F" w:rsidRDefault="00AE521F" w:rsidP="00926991">
      <w:pPr>
        <w:rPr>
          <w:rFonts w:ascii="Times New Roman" w:hAnsi="Times New Roman" w:cs="Times New Roman"/>
        </w:rPr>
      </w:pPr>
    </w:p>
    <w:p w14:paraId="5E0D8B20" w14:textId="489F2729" w:rsidR="00AE521F" w:rsidRDefault="00AE521F" w:rsidP="00926991">
      <w:pPr>
        <w:rPr>
          <w:rFonts w:ascii="Times New Roman" w:hAnsi="Times New Roman" w:cs="Times New Roman"/>
        </w:rPr>
      </w:pPr>
    </w:p>
    <w:p w14:paraId="1CAE3640" w14:textId="6263ED5F" w:rsidR="00AE521F" w:rsidRDefault="00AE521F" w:rsidP="00926991">
      <w:pPr>
        <w:rPr>
          <w:rFonts w:ascii="Times New Roman" w:hAnsi="Times New Roman" w:cs="Times New Roman"/>
        </w:rPr>
      </w:pPr>
    </w:p>
    <w:p w14:paraId="57F4EA4A" w14:textId="1FA3F2D8" w:rsidR="00AE521F" w:rsidRPr="00AE521F" w:rsidRDefault="00AE521F" w:rsidP="00AE521F">
      <w:pPr>
        <w:pageBreakBefore/>
        <w:jc w:val="right"/>
        <w:rPr>
          <w:rFonts w:ascii="Times New Roman" w:hAnsi="Times New Roman" w:cs="Times New Roman"/>
        </w:rPr>
      </w:pPr>
      <w:r w:rsidRPr="00AE521F">
        <w:rPr>
          <w:rFonts w:ascii="Times New Roman" w:hAnsi="Times New Roman" w:cs="Times New Roman"/>
          <w:b/>
        </w:rPr>
        <w:lastRenderedPageBreak/>
        <w:t xml:space="preserve">1. </w:t>
      </w:r>
      <w:r w:rsidRPr="00AE521F">
        <w:rPr>
          <w:rFonts w:ascii="Times New Roman" w:hAnsi="Times New Roman" w:cs="Times New Roman"/>
        </w:rPr>
        <w:t>melléklet a</w:t>
      </w:r>
      <w:r w:rsidR="00B9616E">
        <w:rPr>
          <w:rFonts w:ascii="Times New Roman" w:hAnsi="Times New Roman" w:cs="Times New Roman"/>
        </w:rPr>
        <w:t xml:space="preserve">z </w:t>
      </w:r>
      <w:bookmarkStart w:id="10" w:name="_Hlk99103738"/>
      <w:r w:rsidR="00B9616E">
        <w:rPr>
          <w:rFonts w:ascii="Times New Roman" w:hAnsi="Times New Roman" w:cs="Times New Roman"/>
        </w:rPr>
        <w:t>5</w:t>
      </w:r>
      <w:r w:rsidRPr="00AE521F">
        <w:rPr>
          <w:rFonts w:ascii="Times New Roman" w:hAnsi="Times New Roman" w:cs="Times New Roman"/>
        </w:rPr>
        <w:t>/2022. (</w:t>
      </w:r>
      <w:r w:rsidR="00B9616E">
        <w:rPr>
          <w:rFonts w:ascii="Times New Roman" w:hAnsi="Times New Roman" w:cs="Times New Roman"/>
        </w:rPr>
        <w:t>III.25.</w:t>
      </w:r>
      <w:r w:rsidRPr="00AE521F">
        <w:rPr>
          <w:rFonts w:ascii="Times New Roman" w:hAnsi="Times New Roman" w:cs="Times New Roman"/>
        </w:rPr>
        <w:t>)</w:t>
      </w:r>
      <w:bookmarkEnd w:id="10"/>
      <w:r w:rsidRPr="00AE521F">
        <w:rPr>
          <w:rFonts w:ascii="Times New Roman" w:hAnsi="Times New Roman" w:cs="Times New Roman"/>
        </w:rPr>
        <w:t xml:space="preserve"> önkormányzati rendelethez</w:t>
      </w:r>
    </w:p>
    <w:p w14:paraId="69CCFDE2" w14:textId="77777777" w:rsidR="00AE521F" w:rsidRPr="00AE521F" w:rsidRDefault="00AE521F" w:rsidP="00AE521F">
      <w:pPr>
        <w:ind w:left="720"/>
        <w:rPr>
          <w:rFonts w:ascii="Times New Roman" w:hAnsi="Times New Roman" w:cs="Times New Roman"/>
        </w:rPr>
      </w:pPr>
      <w:r w:rsidRPr="00AE521F">
        <w:rPr>
          <w:rFonts w:ascii="Times New Roman" w:hAnsi="Times New Roman" w:cs="Times New Roman"/>
        </w:rPr>
        <w:t>S-1-3 jelű (T-03/2016 munkaszámú) szabályozási terv - jelmagyarázat</w:t>
      </w:r>
    </w:p>
    <w:p w14:paraId="7834C19B" w14:textId="77777777" w:rsidR="00AE521F" w:rsidRPr="00AE521F" w:rsidRDefault="00AE521F" w:rsidP="00AE521F">
      <w:pPr>
        <w:rPr>
          <w:rFonts w:ascii="Times New Roman" w:hAnsi="Times New Roman" w:cs="Times New Roman"/>
        </w:rPr>
      </w:pPr>
    </w:p>
    <w:p w14:paraId="1AF456D7" w14:textId="7F9735B4" w:rsidR="00AE521F" w:rsidRDefault="00AE521F" w:rsidP="00AE521F">
      <w:pPr>
        <w:rPr>
          <w:rFonts w:ascii="Times New Roman" w:hAnsi="Times New Roman" w:cs="Times New Roman"/>
        </w:rPr>
      </w:pPr>
    </w:p>
    <w:p w14:paraId="66F4351F" w14:textId="41A6D47B" w:rsidR="00AE521F" w:rsidRDefault="00AE521F" w:rsidP="00AE521F">
      <w:pPr>
        <w:rPr>
          <w:rFonts w:ascii="Times New Roman" w:hAnsi="Times New Roman" w:cs="Times New Roman"/>
        </w:rPr>
      </w:pPr>
    </w:p>
    <w:p w14:paraId="383253F1" w14:textId="7DCB158B" w:rsidR="00AE521F" w:rsidRDefault="00AE521F" w:rsidP="00AE521F">
      <w:pPr>
        <w:rPr>
          <w:rFonts w:ascii="Times New Roman" w:hAnsi="Times New Roman" w:cs="Times New Roman"/>
        </w:rPr>
      </w:pPr>
    </w:p>
    <w:p w14:paraId="73068342" w14:textId="5BE66E4A" w:rsidR="00AE521F" w:rsidRDefault="00AE521F" w:rsidP="00AE521F">
      <w:pPr>
        <w:rPr>
          <w:rFonts w:ascii="Times New Roman" w:hAnsi="Times New Roman" w:cs="Times New Roman"/>
        </w:rPr>
      </w:pPr>
    </w:p>
    <w:p w14:paraId="3221FBB4" w14:textId="5CC1F4AB" w:rsidR="00AE521F" w:rsidRDefault="00AE521F" w:rsidP="00AE521F">
      <w:pPr>
        <w:rPr>
          <w:rFonts w:ascii="Times New Roman" w:hAnsi="Times New Roman" w:cs="Times New Roman"/>
        </w:rPr>
      </w:pPr>
    </w:p>
    <w:p w14:paraId="17D41A84" w14:textId="3F09FDFD" w:rsidR="00AE521F" w:rsidRDefault="00AE521F" w:rsidP="00AE521F">
      <w:pPr>
        <w:rPr>
          <w:rFonts w:ascii="Times New Roman" w:hAnsi="Times New Roman" w:cs="Times New Roman"/>
        </w:rPr>
      </w:pPr>
    </w:p>
    <w:p w14:paraId="7D61AA0C" w14:textId="26C59814" w:rsidR="00AE521F" w:rsidRDefault="00AE521F" w:rsidP="00AE521F">
      <w:pPr>
        <w:rPr>
          <w:rFonts w:ascii="Times New Roman" w:hAnsi="Times New Roman" w:cs="Times New Roman"/>
        </w:rPr>
      </w:pPr>
    </w:p>
    <w:p w14:paraId="05680BB7" w14:textId="039613CC" w:rsidR="00AE521F" w:rsidRDefault="00AE521F" w:rsidP="00AE521F">
      <w:pPr>
        <w:rPr>
          <w:rFonts w:ascii="Times New Roman" w:hAnsi="Times New Roman" w:cs="Times New Roman"/>
        </w:rPr>
      </w:pPr>
    </w:p>
    <w:p w14:paraId="2F8221F2" w14:textId="2E5D1A88" w:rsidR="00AE521F" w:rsidRDefault="00AE521F" w:rsidP="00AE521F">
      <w:pPr>
        <w:rPr>
          <w:rFonts w:ascii="Times New Roman" w:hAnsi="Times New Roman" w:cs="Times New Roman"/>
        </w:rPr>
      </w:pPr>
    </w:p>
    <w:p w14:paraId="44CF902C" w14:textId="69DACDBC" w:rsidR="00AE521F" w:rsidRDefault="00AE521F" w:rsidP="00AE521F">
      <w:pPr>
        <w:rPr>
          <w:rFonts w:ascii="Times New Roman" w:hAnsi="Times New Roman" w:cs="Times New Roman"/>
        </w:rPr>
      </w:pPr>
    </w:p>
    <w:p w14:paraId="0A1398C4" w14:textId="2CD84729" w:rsidR="00AE521F" w:rsidRDefault="00AE521F" w:rsidP="00AE521F">
      <w:pPr>
        <w:rPr>
          <w:rFonts w:ascii="Times New Roman" w:hAnsi="Times New Roman" w:cs="Times New Roman"/>
        </w:rPr>
      </w:pPr>
    </w:p>
    <w:p w14:paraId="002EACF7" w14:textId="19AE34A2" w:rsidR="00AE521F" w:rsidRDefault="00AE521F" w:rsidP="00AE521F">
      <w:pPr>
        <w:rPr>
          <w:rFonts w:ascii="Times New Roman" w:hAnsi="Times New Roman" w:cs="Times New Roman"/>
        </w:rPr>
      </w:pPr>
    </w:p>
    <w:p w14:paraId="4B25E778" w14:textId="082DCCC8" w:rsidR="00AE521F" w:rsidRDefault="00AE521F" w:rsidP="00AE521F">
      <w:pPr>
        <w:rPr>
          <w:rFonts w:ascii="Times New Roman" w:hAnsi="Times New Roman" w:cs="Times New Roman"/>
        </w:rPr>
      </w:pPr>
    </w:p>
    <w:p w14:paraId="6015C6B5" w14:textId="3E74F47B" w:rsidR="00AE521F" w:rsidRDefault="00AE521F" w:rsidP="00AE521F">
      <w:pPr>
        <w:rPr>
          <w:rFonts w:ascii="Times New Roman" w:hAnsi="Times New Roman" w:cs="Times New Roman"/>
        </w:rPr>
      </w:pPr>
    </w:p>
    <w:p w14:paraId="27D3EDA6" w14:textId="0850C06A" w:rsidR="00AE521F" w:rsidRDefault="00AE521F" w:rsidP="00AE521F">
      <w:pPr>
        <w:rPr>
          <w:rFonts w:ascii="Times New Roman" w:hAnsi="Times New Roman" w:cs="Times New Roman"/>
        </w:rPr>
      </w:pPr>
    </w:p>
    <w:p w14:paraId="1CF26472" w14:textId="1A043D43" w:rsidR="00AE521F" w:rsidRDefault="00AE521F" w:rsidP="00AE521F">
      <w:pPr>
        <w:rPr>
          <w:rFonts w:ascii="Times New Roman" w:hAnsi="Times New Roman" w:cs="Times New Roman"/>
        </w:rPr>
      </w:pPr>
    </w:p>
    <w:p w14:paraId="2FAEF0A2" w14:textId="655240A7" w:rsidR="00AE521F" w:rsidRDefault="00AE521F" w:rsidP="00AE521F">
      <w:pPr>
        <w:rPr>
          <w:rFonts w:ascii="Times New Roman" w:hAnsi="Times New Roman" w:cs="Times New Roman"/>
        </w:rPr>
      </w:pPr>
    </w:p>
    <w:p w14:paraId="1F8743A7" w14:textId="233B103F" w:rsidR="00AE521F" w:rsidRDefault="00AE521F" w:rsidP="00AE521F">
      <w:pPr>
        <w:rPr>
          <w:rFonts w:ascii="Times New Roman" w:hAnsi="Times New Roman" w:cs="Times New Roman"/>
        </w:rPr>
      </w:pPr>
    </w:p>
    <w:p w14:paraId="2BEB0BAB" w14:textId="732B5D3C" w:rsidR="00AE521F" w:rsidRDefault="00AE521F" w:rsidP="00AE521F">
      <w:pPr>
        <w:rPr>
          <w:rFonts w:ascii="Times New Roman" w:hAnsi="Times New Roman" w:cs="Times New Roman"/>
        </w:rPr>
      </w:pPr>
    </w:p>
    <w:p w14:paraId="61A4B6E3" w14:textId="0709187B" w:rsidR="00AE521F" w:rsidRDefault="00AE521F" w:rsidP="00AE521F">
      <w:pPr>
        <w:rPr>
          <w:rFonts w:ascii="Times New Roman" w:hAnsi="Times New Roman" w:cs="Times New Roman"/>
        </w:rPr>
      </w:pPr>
    </w:p>
    <w:p w14:paraId="02FCDD63" w14:textId="39C5C302" w:rsidR="00AE521F" w:rsidRDefault="00AE521F" w:rsidP="00AE521F">
      <w:pPr>
        <w:rPr>
          <w:rFonts w:ascii="Times New Roman" w:hAnsi="Times New Roman" w:cs="Times New Roman"/>
        </w:rPr>
      </w:pPr>
    </w:p>
    <w:p w14:paraId="72D6E55D" w14:textId="392A1620" w:rsidR="00AE521F" w:rsidRDefault="00AE521F" w:rsidP="00AE521F">
      <w:pPr>
        <w:rPr>
          <w:rFonts w:ascii="Times New Roman" w:hAnsi="Times New Roman" w:cs="Times New Roman"/>
        </w:rPr>
      </w:pPr>
    </w:p>
    <w:p w14:paraId="1E9F8E7D" w14:textId="6A2A021C" w:rsidR="00AE521F" w:rsidRDefault="00AE521F" w:rsidP="00AE521F">
      <w:pPr>
        <w:rPr>
          <w:rFonts w:ascii="Times New Roman" w:hAnsi="Times New Roman" w:cs="Times New Roman"/>
        </w:rPr>
      </w:pPr>
    </w:p>
    <w:p w14:paraId="689FEEEB" w14:textId="5A9DAC26" w:rsidR="00AE521F" w:rsidRDefault="00AE521F" w:rsidP="00AE521F">
      <w:pPr>
        <w:rPr>
          <w:rFonts w:ascii="Times New Roman" w:hAnsi="Times New Roman" w:cs="Times New Roman"/>
        </w:rPr>
      </w:pPr>
    </w:p>
    <w:p w14:paraId="6DE21487" w14:textId="153A805F" w:rsidR="00AE521F" w:rsidRDefault="00AE521F" w:rsidP="00AE521F">
      <w:pPr>
        <w:rPr>
          <w:rFonts w:ascii="Times New Roman" w:hAnsi="Times New Roman" w:cs="Times New Roman"/>
        </w:rPr>
      </w:pPr>
    </w:p>
    <w:p w14:paraId="005B83C6" w14:textId="51DAEC70" w:rsidR="00AE521F" w:rsidRDefault="00AE521F" w:rsidP="00AE521F">
      <w:pPr>
        <w:rPr>
          <w:rFonts w:ascii="Times New Roman" w:hAnsi="Times New Roman" w:cs="Times New Roman"/>
        </w:rPr>
      </w:pPr>
    </w:p>
    <w:p w14:paraId="56AD76A7" w14:textId="57ADD775" w:rsidR="00AE521F" w:rsidRDefault="00AE521F" w:rsidP="00AE521F">
      <w:pPr>
        <w:rPr>
          <w:rFonts w:ascii="Times New Roman" w:hAnsi="Times New Roman" w:cs="Times New Roman"/>
        </w:rPr>
      </w:pPr>
    </w:p>
    <w:p w14:paraId="432F87D5" w14:textId="117AD88A" w:rsidR="00AE521F" w:rsidRDefault="00AE521F" w:rsidP="00AE521F">
      <w:pPr>
        <w:rPr>
          <w:rFonts w:ascii="Times New Roman" w:hAnsi="Times New Roman" w:cs="Times New Roman"/>
        </w:rPr>
      </w:pPr>
    </w:p>
    <w:p w14:paraId="30D1D7A9" w14:textId="7D4B4AB4" w:rsidR="00AE521F" w:rsidRDefault="00AE521F" w:rsidP="00AE521F">
      <w:pPr>
        <w:rPr>
          <w:rFonts w:ascii="Times New Roman" w:hAnsi="Times New Roman" w:cs="Times New Roman"/>
        </w:rPr>
      </w:pPr>
    </w:p>
    <w:p w14:paraId="4C7DD333" w14:textId="121C3674" w:rsidR="00AE521F" w:rsidRDefault="00AE521F" w:rsidP="00AE521F">
      <w:pPr>
        <w:rPr>
          <w:rFonts w:ascii="Times New Roman" w:hAnsi="Times New Roman" w:cs="Times New Roman"/>
        </w:rPr>
      </w:pPr>
    </w:p>
    <w:p w14:paraId="5F61BB55" w14:textId="435C98C0" w:rsidR="00AE521F" w:rsidRDefault="00AE521F" w:rsidP="00AE521F">
      <w:pPr>
        <w:rPr>
          <w:rFonts w:ascii="Times New Roman" w:hAnsi="Times New Roman" w:cs="Times New Roman"/>
        </w:rPr>
      </w:pPr>
    </w:p>
    <w:p w14:paraId="525CD4AB" w14:textId="4E577292" w:rsidR="00AE521F" w:rsidRDefault="00AE521F" w:rsidP="00AE521F">
      <w:pPr>
        <w:rPr>
          <w:rFonts w:ascii="Times New Roman" w:hAnsi="Times New Roman" w:cs="Times New Roman"/>
        </w:rPr>
      </w:pPr>
    </w:p>
    <w:p w14:paraId="0BD32BB3" w14:textId="3F4031A4" w:rsidR="00AE521F" w:rsidRDefault="00AE521F" w:rsidP="00AE521F">
      <w:pPr>
        <w:rPr>
          <w:rFonts w:ascii="Times New Roman" w:hAnsi="Times New Roman" w:cs="Times New Roman"/>
        </w:rPr>
      </w:pPr>
    </w:p>
    <w:p w14:paraId="1CBD4296" w14:textId="23B03E73" w:rsidR="00AE521F" w:rsidRDefault="00AE521F" w:rsidP="00AE521F">
      <w:pPr>
        <w:rPr>
          <w:rFonts w:ascii="Times New Roman" w:hAnsi="Times New Roman" w:cs="Times New Roman"/>
        </w:rPr>
      </w:pPr>
    </w:p>
    <w:p w14:paraId="3B587FF8" w14:textId="4D321DCB" w:rsidR="00AE521F" w:rsidRDefault="00AE521F" w:rsidP="00AE521F">
      <w:pPr>
        <w:rPr>
          <w:rFonts w:ascii="Times New Roman" w:hAnsi="Times New Roman" w:cs="Times New Roman"/>
        </w:rPr>
      </w:pPr>
    </w:p>
    <w:p w14:paraId="16ADC047" w14:textId="22B61ADE" w:rsidR="00AE521F" w:rsidRDefault="00AE521F" w:rsidP="00AE521F">
      <w:pPr>
        <w:rPr>
          <w:rFonts w:ascii="Times New Roman" w:hAnsi="Times New Roman" w:cs="Times New Roman"/>
        </w:rPr>
      </w:pPr>
    </w:p>
    <w:p w14:paraId="3F317D88" w14:textId="68A99DCD" w:rsidR="00AE521F" w:rsidRDefault="00AE521F" w:rsidP="00AE521F">
      <w:pPr>
        <w:rPr>
          <w:rFonts w:ascii="Times New Roman" w:hAnsi="Times New Roman" w:cs="Times New Roman"/>
        </w:rPr>
      </w:pPr>
    </w:p>
    <w:p w14:paraId="4E17A1AE" w14:textId="7BA272BD" w:rsidR="00AE521F" w:rsidRDefault="00AE521F" w:rsidP="00AE521F">
      <w:pPr>
        <w:rPr>
          <w:rFonts w:ascii="Times New Roman" w:hAnsi="Times New Roman" w:cs="Times New Roman"/>
        </w:rPr>
      </w:pPr>
    </w:p>
    <w:p w14:paraId="2218B765" w14:textId="2940658D" w:rsidR="00AE521F" w:rsidRDefault="00AE521F" w:rsidP="00AE521F">
      <w:pPr>
        <w:rPr>
          <w:rFonts w:ascii="Times New Roman" w:hAnsi="Times New Roman" w:cs="Times New Roman"/>
        </w:rPr>
      </w:pPr>
    </w:p>
    <w:p w14:paraId="26848D1E" w14:textId="462688E5" w:rsidR="00AE521F" w:rsidRDefault="00AE521F" w:rsidP="00AE521F">
      <w:pPr>
        <w:rPr>
          <w:rFonts w:ascii="Times New Roman" w:hAnsi="Times New Roman" w:cs="Times New Roman"/>
        </w:rPr>
      </w:pPr>
    </w:p>
    <w:p w14:paraId="4F5EA098" w14:textId="7C43B42B" w:rsidR="00AE521F" w:rsidRDefault="00AE521F" w:rsidP="00AE521F">
      <w:pPr>
        <w:rPr>
          <w:rFonts w:ascii="Times New Roman" w:hAnsi="Times New Roman" w:cs="Times New Roman"/>
        </w:rPr>
      </w:pPr>
    </w:p>
    <w:p w14:paraId="4C63C45D" w14:textId="2A710F9C" w:rsidR="00AE521F" w:rsidRDefault="00AE521F" w:rsidP="00AE521F">
      <w:pPr>
        <w:rPr>
          <w:rFonts w:ascii="Times New Roman" w:hAnsi="Times New Roman" w:cs="Times New Roman"/>
        </w:rPr>
      </w:pPr>
    </w:p>
    <w:p w14:paraId="4E7095C2" w14:textId="502E1542" w:rsidR="00AE521F" w:rsidRDefault="00AE521F" w:rsidP="00AE521F">
      <w:pPr>
        <w:rPr>
          <w:rFonts w:ascii="Times New Roman" w:hAnsi="Times New Roman" w:cs="Times New Roman"/>
        </w:rPr>
      </w:pPr>
    </w:p>
    <w:p w14:paraId="12F26064" w14:textId="7768A6E1" w:rsidR="00AE521F" w:rsidRDefault="00AE521F" w:rsidP="00AE521F">
      <w:pPr>
        <w:rPr>
          <w:rFonts w:ascii="Times New Roman" w:hAnsi="Times New Roman" w:cs="Times New Roman"/>
        </w:rPr>
      </w:pPr>
    </w:p>
    <w:p w14:paraId="04D6FBAE" w14:textId="4681F217" w:rsidR="00AE521F" w:rsidRDefault="00AE521F" w:rsidP="00AE521F">
      <w:pPr>
        <w:rPr>
          <w:rFonts w:ascii="Times New Roman" w:hAnsi="Times New Roman" w:cs="Times New Roman"/>
        </w:rPr>
      </w:pPr>
    </w:p>
    <w:p w14:paraId="023138D2" w14:textId="355D894F" w:rsidR="00AE521F" w:rsidRDefault="00AE521F" w:rsidP="00AE521F">
      <w:pPr>
        <w:rPr>
          <w:rFonts w:ascii="Times New Roman" w:hAnsi="Times New Roman" w:cs="Times New Roman"/>
        </w:rPr>
      </w:pPr>
    </w:p>
    <w:p w14:paraId="60697E4E" w14:textId="4A1F68AD" w:rsidR="00AE521F" w:rsidRDefault="00AE521F" w:rsidP="00AE521F">
      <w:pPr>
        <w:rPr>
          <w:rFonts w:ascii="Times New Roman" w:hAnsi="Times New Roman" w:cs="Times New Roman"/>
        </w:rPr>
      </w:pPr>
    </w:p>
    <w:p w14:paraId="2AB42F94" w14:textId="0DF382F7" w:rsidR="00AE521F" w:rsidRPr="00AE521F" w:rsidRDefault="00AE521F" w:rsidP="00AE521F">
      <w:pPr>
        <w:ind w:left="720"/>
        <w:jc w:val="right"/>
        <w:rPr>
          <w:rFonts w:ascii="Times New Roman" w:hAnsi="Times New Roman" w:cs="Times New Roman"/>
        </w:rPr>
      </w:pPr>
      <w:r w:rsidRPr="00AE521F">
        <w:rPr>
          <w:rFonts w:ascii="Times New Roman" w:hAnsi="Times New Roman" w:cs="Times New Roman"/>
          <w:b/>
        </w:rPr>
        <w:lastRenderedPageBreak/>
        <w:t>2.</w:t>
      </w:r>
      <w:r w:rsidRPr="00AE521F">
        <w:rPr>
          <w:rFonts w:ascii="Times New Roman" w:hAnsi="Times New Roman" w:cs="Times New Roman"/>
        </w:rPr>
        <w:t xml:space="preserve"> melléklet </w:t>
      </w:r>
      <w:r w:rsidR="00B9616E">
        <w:rPr>
          <w:rFonts w:ascii="Times New Roman" w:hAnsi="Times New Roman" w:cs="Times New Roman"/>
        </w:rPr>
        <w:t>az 5</w:t>
      </w:r>
      <w:r w:rsidR="00B9616E" w:rsidRPr="00AE521F">
        <w:rPr>
          <w:rFonts w:ascii="Times New Roman" w:hAnsi="Times New Roman" w:cs="Times New Roman"/>
        </w:rPr>
        <w:t>/2022. (</w:t>
      </w:r>
      <w:r w:rsidR="00B9616E">
        <w:rPr>
          <w:rFonts w:ascii="Times New Roman" w:hAnsi="Times New Roman" w:cs="Times New Roman"/>
        </w:rPr>
        <w:t>III.25.</w:t>
      </w:r>
      <w:r w:rsidR="00B9616E" w:rsidRPr="00AE521F">
        <w:rPr>
          <w:rFonts w:ascii="Times New Roman" w:hAnsi="Times New Roman" w:cs="Times New Roman"/>
        </w:rPr>
        <w:t>) önkormányzati</w:t>
      </w:r>
      <w:r w:rsidRPr="00AE521F">
        <w:rPr>
          <w:rFonts w:ascii="Times New Roman" w:hAnsi="Times New Roman" w:cs="Times New Roman"/>
        </w:rPr>
        <w:t xml:space="preserve"> rendelethez</w:t>
      </w:r>
    </w:p>
    <w:p w14:paraId="5D920074" w14:textId="77777777" w:rsidR="00AE521F" w:rsidRPr="00AE521F" w:rsidRDefault="00AE521F" w:rsidP="00AE521F">
      <w:pPr>
        <w:ind w:left="720"/>
        <w:rPr>
          <w:rFonts w:ascii="Times New Roman" w:hAnsi="Times New Roman" w:cs="Times New Roman"/>
        </w:rPr>
      </w:pPr>
      <w:r w:rsidRPr="00AE521F">
        <w:rPr>
          <w:rFonts w:ascii="Times New Roman" w:hAnsi="Times New Roman" w:cs="Times New Roman"/>
        </w:rPr>
        <w:t>S-1 jelű (T-03/2016 munkaszámú) külterületi szabályozási terve</w:t>
      </w:r>
    </w:p>
    <w:p w14:paraId="45284B1D" w14:textId="77777777" w:rsidR="00AE521F" w:rsidRPr="00AE521F" w:rsidRDefault="00AE521F" w:rsidP="00AE521F">
      <w:pPr>
        <w:ind w:left="720"/>
        <w:rPr>
          <w:rFonts w:ascii="Times New Roman" w:hAnsi="Times New Roman" w:cs="Times New Roman"/>
          <w:b/>
        </w:rPr>
      </w:pPr>
      <w:r w:rsidRPr="00AE521F">
        <w:rPr>
          <w:rFonts w:ascii="Times New Roman" w:hAnsi="Times New Roman" w:cs="Times New Roman"/>
        </w:rPr>
        <w:t>S-2 jelű (T-03/2016 munkaszámú) belterületi szabályozási terve</w:t>
      </w:r>
    </w:p>
    <w:p w14:paraId="35D683BC" w14:textId="77777777" w:rsidR="00AE521F" w:rsidRPr="00AE521F" w:rsidRDefault="00AE521F" w:rsidP="00AE521F">
      <w:pPr>
        <w:ind w:left="720"/>
        <w:rPr>
          <w:rFonts w:ascii="Times New Roman" w:hAnsi="Times New Roman" w:cs="Times New Roman"/>
          <w:b/>
        </w:rPr>
      </w:pPr>
      <w:r w:rsidRPr="00AE521F">
        <w:rPr>
          <w:rFonts w:ascii="Times New Roman" w:hAnsi="Times New Roman" w:cs="Times New Roman"/>
        </w:rPr>
        <w:t>S-3 jelű (T-03/2016 munkaszámú) Várostörténeti sétány szabályozási terve</w:t>
      </w:r>
    </w:p>
    <w:p w14:paraId="018881DE" w14:textId="77777777" w:rsidR="00AE521F" w:rsidRPr="00AE521F" w:rsidRDefault="00AE521F" w:rsidP="00AE521F">
      <w:pPr>
        <w:jc w:val="right"/>
        <w:rPr>
          <w:rFonts w:ascii="Times New Roman" w:hAnsi="Times New Roman" w:cs="Times New Roman"/>
          <w:b/>
          <w:color w:val="FF0000"/>
        </w:rPr>
      </w:pPr>
    </w:p>
    <w:p w14:paraId="6CEAC875" w14:textId="77777777" w:rsidR="00AE521F" w:rsidRPr="00AE521F" w:rsidRDefault="00AE521F" w:rsidP="00AE521F">
      <w:pPr>
        <w:suppressAutoHyphens w:val="0"/>
        <w:rPr>
          <w:rFonts w:ascii="Times New Roman" w:hAnsi="Times New Roman" w:cs="Times New Roman"/>
          <w:b/>
        </w:rPr>
      </w:pPr>
      <w:r w:rsidRPr="00AE521F">
        <w:rPr>
          <w:rFonts w:ascii="Times New Roman" w:hAnsi="Times New Roman" w:cs="Times New Roman"/>
          <w:b/>
        </w:rPr>
        <w:br w:type="page"/>
      </w:r>
    </w:p>
    <w:p w14:paraId="06193428" w14:textId="332A730D" w:rsidR="00AE521F" w:rsidRPr="00AE521F" w:rsidRDefault="00AE521F" w:rsidP="00AE521F">
      <w:pPr>
        <w:ind w:left="720"/>
        <w:jc w:val="right"/>
        <w:rPr>
          <w:rFonts w:ascii="Times New Roman" w:hAnsi="Times New Roman" w:cs="Times New Roman"/>
        </w:rPr>
      </w:pPr>
      <w:r w:rsidRPr="00AE521F">
        <w:rPr>
          <w:rFonts w:ascii="Times New Roman" w:hAnsi="Times New Roman" w:cs="Times New Roman"/>
          <w:b/>
        </w:rPr>
        <w:lastRenderedPageBreak/>
        <w:t>3.</w:t>
      </w:r>
      <w:r w:rsidRPr="00AE521F">
        <w:rPr>
          <w:rFonts w:ascii="Times New Roman" w:hAnsi="Times New Roman" w:cs="Times New Roman"/>
        </w:rPr>
        <w:t xml:space="preserve"> melléklet </w:t>
      </w:r>
      <w:r w:rsidR="00E51F6B">
        <w:rPr>
          <w:rFonts w:ascii="Times New Roman" w:hAnsi="Times New Roman" w:cs="Times New Roman"/>
        </w:rPr>
        <w:t>az 5</w:t>
      </w:r>
      <w:r w:rsidR="00E51F6B" w:rsidRPr="00AE521F">
        <w:rPr>
          <w:rFonts w:ascii="Times New Roman" w:hAnsi="Times New Roman" w:cs="Times New Roman"/>
        </w:rPr>
        <w:t>/2022. (</w:t>
      </w:r>
      <w:r w:rsidR="00E51F6B">
        <w:rPr>
          <w:rFonts w:ascii="Times New Roman" w:hAnsi="Times New Roman" w:cs="Times New Roman"/>
        </w:rPr>
        <w:t>III.25.</w:t>
      </w:r>
      <w:r w:rsidR="00E51F6B" w:rsidRPr="00AE521F">
        <w:rPr>
          <w:rFonts w:ascii="Times New Roman" w:hAnsi="Times New Roman" w:cs="Times New Roman"/>
        </w:rPr>
        <w:t>)</w:t>
      </w:r>
      <w:r w:rsidR="00E51F6B">
        <w:rPr>
          <w:rFonts w:ascii="Times New Roman" w:hAnsi="Times New Roman" w:cs="Times New Roman"/>
        </w:rPr>
        <w:t xml:space="preserve"> </w:t>
      </w:r>
      <w:r w:rsidRPr="00AE521F">
        <w:rPr>
          <w:rFonts w:ascii="Times New Roman" w:hAnsi="Times New Roman" w:cs="Times New Roman"/>
        </w:rPr>
        <w:t>önkormányzati rendelethez</w:t>
      </w:r>
      <w:r w:rsidR="001D1697">
        <w:rPr>
          <w:rStyle w:val="Lbjegyzet-hivatkozs"/>
          <w:rFonts w:ascii="Times New Roman" w:eastAsia="Times New Roman" w:hAnsi="Times New Roman" w:cs="Times New Roman"/>
          <w:sz w:val="22"/>
          <w:szCs w:val="22"/>
        </w:rPr>
        <w:footnoteReference w:id="3"/>
      </w:r>
    </w:p>
    <w:p w14:paraId="57ED6654" w14:textId="77777777" w:rsidR="009943C3" w:rsidRPr="002E6E1E" w:rsidRDefault="009943C3" w:rsidP="009943C3">
      <w:pPr>
        <w:tabs>
          <w:tab w:val="left" w:pos="1725"/>
        </w:tabs>
        <w:jc w:val="center"/>
      </w:pPr>
      <w:r w:rsidRPr="002E6E1E">
        <w:t>Övezeti normatív érték táblázat</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709"/>
        <w:gridCol w:w="1274"/>
        <w:gridCol w:w="851"/>
        <w:gridCol w:w="1419"/>
        <w:gridCol w:w="1132"/>
        <w:gridCol w:w="1133"/>
        <w:gridCol w:w="1559"/>
        <w:gridCol w:w="1418"/>
        <w:gridCol w:w="1137"/>
      </w:tblGrid>
      <w:tr w:rsidR="009943C3" w:rsidRPr="002E6E1E" w14:paraId="2A721B52" w14:textId="77777777" w:rsidTr="009943C3">
        <w:tc>
          <w:tcPr>
            <w:tcW w:w="709" w:type="dxa"/>
            <w:shd w:val="clear" w:color="auto" w:fill="auto"/>
          </w:tcPr>
          <w:p w14:paraId="497B7F2E" w14:textId="77777777" w:rsidR="009943C3" w:rsidRPr="002E6E1E" w:rsidRDefault="009943C3" w:rsidP="00461533">
            <w:pPr>
              <w:jc w:val="center"/>
              <w:rPr>
                <w:b/>
              </w:rPr>
            </w:pPr>
          </w:p>
        </w:tc>
        <w:tc>
          <w:tcPr>
            <w:tcW w:w="1274" w:type="dxa"/>
            <w:shd w:val="clear" w:color="auto" w:fill="auto"/>
          </w:tcPr>
          <w:p w14:paraId="21CAD94F" w14:textId="77777777" w:rsidR="009943C3" w:rsidRPr="002E6E1E" w:rsidRDefault="009943C3" w:rsidP="00461533">
            <w:pPr>
              <w:jc w:val="center"/>
              <w:rPr>
                <w:b/>
              </w:rPr>
            </w:pPr>
            <w:r w:rsidRPr="002E6E1E">
              <w:rPr>
                <w:b/>
              </w:rPr>
              <w:t>A</w:t>
            </w:r>
          </w:p>
        </w:tc>
        <w:tc>
          <w:tcPr>
            <w:tcW w:w="851" w:type="dxa"/>
            <w:shd w:val="clear" w:color="auto" w:fill="auto"/>
          </w:tcPr>
          <w:p w14:paraId="7DFF7E1E" w14:textId="77777777" w:rsidR="009943C3" w:rsidRPr="002E6E1E" w:rsidRDefault="009943C3" w:rsidP="00461533">
            <w:pPr>
              <w:jc w:val="center"/>
              <w:rPr>
                <w:b/>
              </w:rPr>
            </w:pPr>
            <w:r w:rsidRPr="002E6E1E">
              <w:rPr>
                <w:b/>
              </w:rPr>
              <w:t>B</w:t>
            </w:r>
          </w:p>
        </w:tc>
        <w:tc>
          <w:tcPr>
            <w:tcW w:w="1419" w:type="dxa"/>
            <w:shd w:val="clear" w:color="auto" w:fill="auto"/>
          </w:tcPr>
          <w:p w14:paraId="4D963D9B" w14:textId="77777777" w:rsidR="009943C3" w:rsidRPr="002E6E1E" w:rsidRDefault="009943C3" w:rsidP="00461533">
            <w:pPr>
              <w:jc w:val="center"/>
              <w:rPr>
                <w:b/>
              </w:rPr>
            </w:pPr>
            <w:r w:rsidRPr="002E6E1E">
              <w:rPr>
                <w:b/>
              </w:rPr>
              <w:t>C</w:t>
            </w:r>
          </w:p>
        </w:tc>
        <w:tc>
          <w:tcPr>
            <w:tcW w:w="1132" w:type="dxa"/>
            <w:shd w:val="clear" w:color="auto" w:fill="auto"/>
          </w:tcPr>
          <w:p w14:paraId="17C65521" w14:textId="77777777" w:rsidR="009943C3" w:rsidRPr="002E6E1E" w:rsidRDefault="009943C3" w:rsidP="00461533">
            <w:pPr>
              <w:jc w:val="center"/>
              <w:rPr>
                <w:b/>
              </w:rPr>
            </w:pPr>
            <w:r w:rsidRPr="002E6E1E">
              <w:rPr>
                <w:b/>
              </w:rPr>
              <w:t>D</w:t>
            </w:r>
          </w:p>
        </w:tc>
        <w:tc>
          <w:tcPr>
            <w:tcW w:w="1133" w:type="dxa"/>
            <w:shd w:val="clear" w:color="auto" w:fill="auto"/>
          </w:tcPr>
          <w:p w14:paraId="2EBC8318" w14:textId="77777777" w:rsidR="009943C3" w:rsidRPr="002E6E1E" w:rsidRDefault="009943C3" w:rsidP="00461533">
            <w:pPr>
              <w:jc w:val="center"/>
              <w:rPr>
                <w:b/>
              </w:rPr>
            </w:pPr>
            <w:r w:rsidRPr="002E6E1E">
              <w:rPr>
                <w:b/>
              </w:rPr>
              <w:t>E</w:t>
            </w:r>
          </w:p>
        </w:tc>
        <w:tc>
          <w:tcPr>
            <w:tcW w:w="1559" w:type="dxa"/>
            <w:shd w:val="clear" w:color="auto" w:fill="auto"/>
          </w:tcPr>
          <w:p w14:paraId="10FDFABA" w14:textId="77777777" w:rsidR="009943C3" w:rsidRPr="002E6E1E" w:rsidRDefault="009943C3" w:rsidP="00461533">
            <w:pPr>
              <w:jc w:val="center"/>
              <w:rPr>
                <w:b/>
              </w:rPr>
            </w:pPr>
            <w:r w:rsidRPr="002E6E1E">
              <w:rPr>
                <w:b/>
              </w:rPr>
              <w:t>F</w:t>
            </w:r>
          </w:p>
        </w:tc>
        <w:tc>
          <w:tcPr>
            <w:tcW w:w="1418" w:type="dxa"/>
            <w:shd w:val="clear" w:color="auto" w:fill="auto"/>
          </w:tcPr>
          <w:p w14:paraId="7A885E39" w14:textId="77777777" w:rsidR="009943C3" w:rsidRPr="002E6E1E" w:rsidRDefault="009943C3" w:rsidP="00461533">
            <w:pPr>
              <w:jc w:val="center"/>
              <w:rPr>
                <w:b/>
              </w:rPr>
            </w:pPr>
            <w:r w:rsidRPr="002E6E1E">
              <w:rPr>
                <w:b/>
              </w:rPr>
              <w:t>G</w:t>
            </w:r>
          </w:p>
        </w:tc>
        <w:tc>
          <w:tcPr>
            <w:tcW w:w="1137" w:type="dxa"/>
            <w:shd w:val="clear" w:color="auto" w:fill="auto"/>
          </w:tcPr>
          <w:p w14:paraId="5C93BACC" w14:textId="77777777" w:rsidR="009943C3" w:rsidRPr="002E6E1E" w:rsidRDefault="009943C3" w:rsidP="00461533">
            <w:pPr>
              <w:jc w:val="center"/>
            </w:pPr>
            <w:r w:rsidRPr="002E6E1E">
              <w:rPr>
                <w:b/>
              </w:rPr>
              <w:t>H</w:t>
            </w:r>
          </w:p>
        </w:tc>
      </w:tr>
      <w:tr w:rsidR="009943C3" w:rsidRPr="002E6E1E" w14:paraId="5DC9A0B7" w14:textId="77777777" w:rsidTr="009943C3">
        <w:tc>
          <w:tcPr>
            <w:tcW w:w="709" w:type="dxa"/>
            <w:shd w:val="clear" w:color="auto" w:fill="auto"/>
            <w:vAlign w:val="center"/>
          </w:tcPr>
          <w:p w14:paraId="768EF240" w14:textId="77777777" w:rsidR="009943C3" w:rsidRPr="002E6E1E" w:rsidRDefault="009943C3" w:rsidP="00461533">
            <w:pPr>
              <w:jc w:val="center"/>
              <w:rPr>
                <w:b/>
              </w:rPr>
            </w:pPr>
            <w:r w:rsidRPr="002E6E1E">
              <w:rPr>
                <w:b/>
              </w:rPr>
              <w:t>1.</w:t>
            </w:r>
          </w:p>
        </w:tc>
        <w:tc>
          <w:tcPr>
            <w:tcW w:w="1274" w:type="dxa"/>
            <w:vMerge w:val="restart"/>
            <w:shd w:val="clear" w:color="auto" w:fill="auto"/>
            <w:vAlign w:val="center"/>
          </w:tcPr>
          <w:p w14:paraId="64F07CCE" w14:textId="77777777" w:rsidR="009943C3" w:rsidRPr="002E6E1E" w:rsidRDefault="009943C3" w:rsidP="00461533">
            <w:pPr>
              <w:jc w:val="center"/>
              <w:rPr>
                <w:b/>
              </w:rPr>
            </w:pPr>
            <w:r w:rsidRPr="002E6E1E">
              <w:rPr>
                <w:b/>
              </w:rPr>
              <w:t>Sajátos használat szerinti terület</w:t>
            </w:r>
          </w:p>
        </w:tc>
        <w:tc>
          <w:tcPr>
            <w:tcW w:w="851" w:type="dxa"/>
            <w:vMerge w:val="restart"/>
            <w:shd w:val="clear" w:color="auto" w:fill="auto"/>
            <w:vAlign w:val="center"/>
          </w:tcPr>
          <w:p w14:paraId="78F0D8E7" w14:textId="77777777" w:rsidR="009943C3" w:rsidRPr="002E6E1E" w:rsidRDefault="009943C3" w:rsidP="00461533">
            <w:pPr>
              <w:jc w:val="center"/>
              <w:rPr>
                <w:b/>
              </w:rPr>
            </w:pPr>
            <w:r w:rsidRPr="002E6E1E">
              <w:rPr>
                <w:b/>
              </w:rPr>
              <w:t>Építési övezet jele</w:t>
            </w:r>
          </w:p>
        </w:tc>
        <w:tc>
          <w:tcPr>
            <w:tcW w:w="1419" w:type="dxa"/>
            <w:vMerge w:val="restart"/>
            <w:shd w:val="clear" w:color="auto" w:fill="auto"/>
            <w:vAlign w:val="center"/>
          </w:tcPr>
          <w:p w14:paraId="4ABE0F9A" w14:textId="77777777" w:rsidR="009943C3" w:rsidRPr="002E6E1E" w:rsidRDefault="009943C3" w:rsidP="00461533">
            <w:pPr>
              <w:jc w:val="center"/>
              <w:rPr>
                <w:b/>
              </w:rPr>
            </w:pPr>
            <w:r w:rsidRPr="002E6E1E">
              <w:rPr>
                <w:b/>
              </w:rPr>
              <w:t>Beépítési mód</w:t>
            </w:r>
          </w:p>
        </w:tc>
        <w:tc>
          <w:tcPr>
            <w:tcW w:w="5242" w:type="dxa"/>
            <w:gridSpan w:val="4"/>
            <w:shd w:val="clear" w:color="auto" w:fill="auto"/>
            <w:vAlign w:val="center"/>
          </w:tcPr>
          <w:p w14:paraId="7869602F" w14:textId="77777777" w:rsidR="009943C3" w:rsidRPr="002E6E1E" w:rsidRDefault="009943C3" w:rsidP="00461533">
            <w:pPr>
              <w:jc w:val="center"/>
              <w:rPr>
                <w:b/>
              </w:rPr>
            </w:pPr>
            <w:r w:rsidRPr="002E6E1E">
              <w:rPr>
                <w:b/>
              </w:rPr>
              <w:t>Az építési telek</w:t>
            </w:r>
          </w:p>
        </w:tc>
        <w:tc>
          <w:tcPr>
            <w:tcW w:w="1137" w:type="dxa"/>
            <w:vMerge w:val="restart"/>
            <w:shd w:val="clear" w:color="auto" w:fill="auto"/>
            <w:vAlign w:val="center"/>
          </w:tcPr>
          <w:p w14:paraId="7D9BD1B9" w14:textId="77777777" w:rsidR="009943C3" w:rsidRPr="002E6E1E" w:rsidRDefault="009943C3" w:rsidP="00461533">
            <w:pPr>
              <w:jc w:val="center"/>
            </w:pPr>
            <w:r w:rsidRPr="002E6E1E">
              <w:rPr>
                <w:b/>
              </w:rPr>
              <w:t xml:space="preserve">Megengedett </w:t>
            </w:r>
            <w:proofErr w:type="spellStart"/>
            <w:r w:rsidRPr="002E6E1E">
              <w:rPr>
                <w:b/>
              </w:rPr>
              <w:t>max</w:t>
            </w:r>
            <w:proofErr w:type="spellEnd"/>
            <w:r w:rsidRPr="002E6E1E">
              <w:rPr>
                <w:b/>
              </w:rPr>
              <w:t>. épület magasság</w:t>
            </w:r>
          </w:p>
        </w:tc>
      </w:tr>
      <w:tr w:rsidR="009943C3" w:rsidRPr="002E6E1E" w14:paraId="1B4396EA" w14:textId="77777777" w:rsidTr="009943C3">
        <w:tc>
          <w:tcPr>
            <w:tcW w:w="709" w:type="dxa"/>
            <w:shd w:val="clear" w:color="auto" w:fill="auto"/>
            <w:vAlign w:val="center"/>
          </w:tcPr>
          <w:p w14:paraId="1B2765B9" w14:textId="77777777" w:rsidR="009943C3" w:rsidRPr="002E6E1E" w:rsidRDefault="009943C3" w:rsidP="00461533">
            <w:pPr>
              <w:jc w:val="center"/>
              <w:rPr>
                <w:b/>
              </w:rPr>
            </w:pPr>
            <w:r w:rsidRPr="002E6E1E">
              <w:rPr>
                <w:b/>
              </w:rPr>
              <w:t>2.</w:t>
            </w:r>
          </w:p>
        </w:tc>
        <w:tc>
          <w:tcPr>
            <w:tcW w:w="1274" w:type="dxa"/>
            <w:vMerge/>
            <w:shd w:val="clear" w:color="auto" w:fill="auto"/>
            <w:vAlign w:val="center"/>
          </w:tcPr>
          <w:p w14:paraId="51762A7F" w14:textId="77777777" w:rsidR="009943C3" w:rsidRPr="002E6E1E" w:rsidRDefault="009943C3" w:rsidP="00461533">
            <w:pPr>
              <w:jc w:val="center"/>
              <w:rPr>
                <w:b/>
              </w:rPr>
            </w:pPr>
          </w:p>
        </w:tc>
        <w:tc>
          <w:tcPr>
            <w:tcW w:w="851" w:type="dxa"/>
            <w:vMerge/>
            <w:shd w:val="clear" w:color="auto" w:fill="auto"/>
            <w:vAlign w:val="center"/>
          </w:tcPr>
          <w:p w14:paraId="3D491E22" w14:textId="77777777" w:rsidR="009943C3" w:rsidRPr="002E6E1E" w:rsidRDefault="009943C3" w:rsidP="00461533">
            <w:pPr>
              <w:jc w:val="center"/>
              <w:rPr>
                <w:b/>
              </w:rPr>
            </w:pPr>
          </w:p>
        </w:tc>
        <w:tc>
          <w:tcPr>
            <w:tcW w:w="1419" w:type="dxa"/>
            <w:vMerge/>
            <w:shd w:val="clear" w:color="auto" w:fill="auto"/>
            <w:vAlign w:val="center"/>
          </w:tcPr>
          <w:p w14:paraId="3915C995" w14:textId="77777777" w:rsidR="009943C3" w:rsidRPr="002E6E1E" w:rsidRDefault="009943C3" w:rsidP="00461533">
            <w:pPr>
              <w:jc w:val="center"/>
              <w:rPr>
                <w:b/>
              </w:rPr>
            </w:pPr>
          </w:p>
        </w:tc>
        <w:tc>
          <w:tcPr>
            <w:tcW w:w="1132" w:type="dxa"/>
            <w:shd w:val="clear" w:color="auto" w:fill="auto"/>
            <w:vAlign w:val="center"/>
          </w:tcPr>
          <w:p w14:paraId="13E31AB2" w14:textId="77777777" w:rsidR="009943C3" w:rsidRPr="002E6E1E" w:rsidRDefault="009943C3" w:rsidP="00461533">
            <w:pPr>
              <w:jc w:val="center"/>
              <w:rPr>
                <w:b/>
              </w:rPr>
            </w:pPr>
            <w:r w:rsidRPr="002E6E1E">
              <w:rPr>
                <w:b/>
              </w:rPr>
              <w:t>Legkisebb terület (m</w:t>
            </w:r>
            <w:r w:rsidRPr="002E6E1E">
              <w:rPr>
                <w:b/>
                <w:vertAlign w:val="superscript"/>
              </w:rPr>
              <w:t>2</w:t>
            </w:r>
            <w:r w:rsidRPr="002E6E1E">
              <w:rPr>
                <w:b/>
              </w:rPr>
              <w:t>)</w:t>
            </w:r>
          </w:p>
        </w:tc>
        <w:tc>
          <w:tcPr>
            <w:tcW w:w="1133" w:type="dxa"/>
            <w:shd w:val="clear" w:color="auto" w:fill="auto"/>
            <w:vAlign w:val="center"/>
          </w:tcPr>
          <w:p w14:paraId="0A83CFAC" w14:textId="77777777" w:rsidR="009943C3" w:rsidRPr="002E6E1E" w:rsidRDefault="009943C3" w:rsidP="00461533">
            <w:pPr>
              <w:jc w:val="center"/>
              <w:rPr>
                <w:b/>
              </w:rPr>
            </w:pPr>
            <w:r w:rsidRPr="002E6E1E">
              <w:rPr>
                <w:b/>
              </w:rPr>
              <w:t>Legkisebb szélesség (m)</w:t>
            </w:r>
          </w:p>
        </w:tc>
        <w:tc>
          <w:tcPr>
            <w:tcW w:w="1559" w:type="dxa"/>
            <w:shd w:val="clear" w:color="auto" w:fill="auto"/>
            <w:vAlign w:val="center"/>
          </w:tcPr>
          <w:p w14:paraId="7DC2A504" w14:textId="77777777" w:rsidR="009943C3" w:rsidRPr="002E6E1E" w:rsidRDefault="009943C3" w:rsidP="00461533">
            <w:pPr>
              <w:jc w:val="center"/>
              <w:rPr>
                <w:b/>
              </w:rPr>
            </w:pPr>
            <w:r w:rsidRPr="002E6E1E">
              <w:rPr>
                <w:b/>
              </w:rPr>
              <w:t>Legkisebb zöldfelület (%)</w:t>
            </w:r>
          </w:p>
        </w:tc>
        <w:tc>
          <w:tcPr>
            <w:tcW w:w="1418" w:type="dxa"/>
            <w:shd w:val="clear" w:color="auto" w:fill="auto"/>
            <w:vAlign w:val="center"/>
          </w:tcPr>
          <w:p w14:paraId="2F4178C0" w14:textId="77777777" w:rsidR="009943C3" w:rsidRPr="002E6E1E" w:rsidRDefault="009943C3" w:rsidP="00461533">
            <w:pPr>
              <w:jc w:val="center"/>
              <w:rPr>
                <w:b/>
              </w:rPr>
            </w:pPr>
            <w:r w:rsidRPr="002E6E1E">
              <w:rPr>
                <w:b/>
              </w:rPr>
              <w:t>Legnagyobb beépítettség (%)</w:t>
            </w:r>
          </w:p>
        </w:tc>
        <w:tc>
          <w:tcPr>
            <w:tcW w:w="1137" w:type="dxa"/>
            <w:vMerge/>
            <w:shd w:val="clear" w:color="auto" w:fill="auto"/>
            <w:vAlign w:val="center"/>
          </w:tcPr>
          <w:p w14:paraId="7DC21F9C" w14:textId="77777777" w:rsidR="009943C3" w:rsidRPr="002E6E1E" w:rsidRDefault="009943C3" w:rsidP="00461533">
            <w:pPr>
              <w:jc w:val="center"/>
              <w:rPr>
                <w:b/>
              </w:rPr>
            </w:pPr>
          </w:p>
        </w:tc>
      </w:tr>
      <w:tr w:rsidR="009943C3" w:rsidRPr="002E6E1E" w14:paraId="7D0B1938" w14:textId="77777777" w:rsidTr="009943C3">
        <w:trPr>
          <w:trHeight w:val="609"/>
        </w:trPr>
        <w:tc>
          <w:tcPr>
            <w:tcW w:w="709" w:type="dxa"/>
            <w:shd w:val="clear" w:color="auto" w:fill="auto"/>
            <w:vAlign w:val="center"/>
          </w:tcPr>
          <w:p w14:paraId="0B015093" w14:textId="77777777" w:rsidR="009943C3" w:rsidRPr="002E6E1E" w:rsidRDefault="009943C3" w:rsidP="00461533">
            <w:pPr>
              <w:jc w:val="center"/>
              <w:rPr>
                <w:b/>
              </w:rPr>
            </w:pPr>
            <w:r w:rsidRPr="002E6E1E">
              <w:rPr>
                <w:b/>
              </w:rPr>
              <w:t>3.</w:t>
            </w:r>
          </w:p>
        </w:tc>
        <w:tc>
          <w:tcPr>
            <w:tcW w:w="1274" w:type="dxa"/>
            <w:vMerge w:val="restart"/>
            <w:shd w:val="clear" w:color="auto" w:fill="auto"/>
            <w:vAlign w:val="center"/>
          </w:tcPr>
          <w:p w14:paraId="4C7CC868" w14:textId="77777777" w:rsidR="009943C3" w:rsidRPr="002E6E1E" w:rsidRDefault="009943C3" w:rsidP="00461533">
            <w:pPr>
              <w:jc w:val="center"/>
            </w:pPr>
            <w:r w:rsidRPr="002E6E1E">
              <w:t>kisvárosias lakóterület</w:t>
            </w:r>
          </w:p>
          <w:p w14:paraId="6A210FAD" w14:textId="77777777" w:rsidR="009943C3" w:rsidRPr="002E6E1E" w:rsidRDefault="009943C3" w:rsidP="00461533">
            <w:pPr>
              <w:jc w:val="center"/>
              <w:rPr>
                <w:b/>
              </w:rPr>
            </w:pPr>
            <w:proofErr w:type="spellStart"/>
            <w:r w:rsidRPr="002E6E1E">
              <w:t>Lk</w:t>
            </w:r>
            <w:proofErr w:type="spellEnd"/>
            <w:r w:rsidRPr="002E6E1E">
              <w:t>…</w:t>
            </w:r>
          </w:p>
        </w:tc>
        <w:tc>
          <w:tcPr>
            <w:tcW w:w="851" w:type="dxa"/>
            <w:shd w:val="clear" w:color="auto" w:fill="auto"/>
            <w:vAlign w:val="center"/>
          </w:tcPr>
          <w:p w14:paraId="11634E25" w14:textId="77777777" w:rsidR="009943C3" w:rsidRPr="002E6E1E" w:rsidRDefault="009943C3" w:rsidP="00461533">
            <w:pPr>
              <w:jc w:val="center"/>
              <w:rPr>
                <w:b/>
              </w:rPr>
            </w:pPr>
            <w:r w:rsidRPr="002E6E1E">
              <w:t>Lk-1</w:t>
            </w:r>
          </w:p>
        </w:tc>
        <w:tc>
          <w:tcPr>
            <w:tcW w:w="1419" w:type="dxa"/>
            <w:shd w:val="clear" w:color="auto" w:fill="auto"/>
            <w:vAlign w:val="center"/>
          </w:tcPr>
          <w:p w14:paraId="29B9A34E" w14:textId="77777777" w:rsidR="009943C3" w:rsidRPr="002E6E1E" w:rsidRDefault="009943C3" w:rsidP="00461533">
            <w:pPr>
              <w:jc w:val="center"/>
              <w:rPr>
                <w:b/>
              </w:rPr>
            </w:pPr>
            <w:r w:rsidRPr="002E6E1E">
              <w:t>oldalhatáron álló</w:t>
            </w:r>
          </w:p>
        </w:tc>
        <w:tc>
          <w:tcPr>
            <w:tcW w:w="1132" w:type="dxa"/>
            <w:shd w:val="clear" w:color="auto" w:fill="auto"/>
            <w:vAlign w:val="center"/>
          </w:tcPr>
          <w:p w14:paraId="51BAB436" w14:textId="77777777" w:rsidR="009943C3" w:rsidRPr="002E6E1E" w:rsidRDefault="009943C3" w:rsidP="00461533">
            <w:pPr>
              <w:jc w:val="center"/>
              <w:rPr>
                <w:b/>
              </w:rPr>
            </w:pPr>
            <w:r w:rsidRPr="002E6E1E">
              <w:t>360</w:t>
            </w:r>
          </w:p>
        </w:tc>
        <w:tc>
          <w:tcPr>
            <w:tcW w:w="1133" w:type="dxa"/>
            <w:shd w:val="clear" w:color="auto" w:fill="auto"/>
            <w:vAlign w:val="center"/>
          </w:tcPr>
          <w:p w14:paraId="02A06366" w14:textId="77777777" w:rsidR="009943C3" w:rsidRPr="002E6E1E" w:rsidRDefault="009943C3" w:rsidP="00461533">
            <w:pPr>
              <w:jc w:val="center"/>
              <w:rPr>
                <w:b/>
              </w:rPr>
            </w:pPr>
            <w:r w:rsidRPr="002E6E1E">
              <w:t>-</w:t>
            </w:r>
          </w:p>
        </w:tc>
        <w:tc>
          <w:tcPr>
            <w:tcW w:w="1559" w:type="dxa"/>
            <w:shd w:val="clear" w:color="auto" w:fill="auto"/>
            <w:vAlign w:val="center"/>
          </w:tcPr>
          <w:p w14:paraId="5E11E31F" w14:textId="77777777" w:rsidR="009943C3" w:rsidRPr="002E6E1E" w:rsidRDefault="009943C3" w:rsidP="00461533">
            <w:pPr>
              <w:jc w:val="center"/>
              <w:rPr>
                <w:b/>
              </w:rPr>
            </w:pPr>
            <w:r w:rsidRPr="002E6E1E">
              <w:t>20</w:t>
            </w:r>
          </w:p>
        </w:tc>
        <w:tc>
          <w:tcPr>
            <w:tcW w:w="1418" w:type="dxa"/>
            <w:shd w:val="clear" w:color="auto" w:fill="auto"/>
            <w:vAlign w:val="center"/>
          </w:tcPr>
          <w:p w14:paraId="6F42F666" w14:textId="77777777" w:rsidR="009943C3" w:rsidRPr="002E6E1E" w:rsidRDefault="009943C3" w:rsidP="00461533">
            <w:pPr>
              <w:jc w:val="center"/>
              <w:rPr>
                <w:bCs/>
              </w:rPr>
            </w:pPr>
            <w:r w:rsidRPr="002E6E1E">
              <w:rPr>
                <w:bCs/>
              </w:rPr>
              <w:t>45</w:t>
            </w:r>
          </w:p>
        </w:tc>
        <w:tc>
          <w:tcPr>
            <w:tcW w:w="1137" w:type="dxa"/>
            <w:shd w:val="clear" w:color="auto" w:fill="auto"/>
            <w:vAlign w:val="center"/>
          </w:tcPr>
          <w:p w14:paraId="76F3AB9A" w14:textId="77777777" w:rsidR="009943C3" w:rsidRPr="002E6E1E" w:rsidRDefault="009943C3" w:rsidP="00461533">
            <w:pPr>
              <w:jc w:val="center"/>
              <w:rPr>
                <w:b/>
              </w:rPr>
            </w:pPr>
            <w:r w:rsidRPr="002E6E1E">
              <w:t>5,5</w:t>
            </w:r>
          </w:p>
        </w:tc>
      </w:tr>
      <w:tr w:rsidR="009943C3" w:rsidRPr="002E6E1E" w14:paraId="602F609F" w14:textId="77777777" w:rsidTr="009943C3">
        <w:trPr>
          <w:trHeight w:val="406"/>
        </w:trPr>
        <w:tc>
          <w:tcPr>
            <w:tcW w:w="709" w:type="dxa"/>
            <w:shd w:val="clear" w:color="auto" w:fill="auto"/>
            <w:vAlign w:val="center"/>
          </w:tcPr>
          <w:p w14:paraId="2DD3774D" w14:textId="77777777" w:rsidR="009943C3" w:rsidRPr="002E6E1E" w:rsidRDefault="009943C3" w:rsidP="00461533">
            <w:pPr>
              <w:jc w:val="center"/>
              <w:rPr>
                <w:b/>
              </w:rPr>
            </w:pPr>
            <w:r w:rsidRPr="002E6E1E">
              <w:rPr>
                <w:b/>
              </w:rPr>
              <w:t>4.</w:t>
            </w:r>
          </w:p>
        </w:tc>
        <w:tc>
          <w:tcPr>
            <w:tcW w:w="1274" w:type="dxa"/>
            <w:vMerge/>
            <w:shd w:val="clear" w:color="auto" w:fill="auto"/>
            <w:vAlign w:val="center"/>
          </w:tcPr>
          <w:p w14:paraId="2494857D" w14:textId="77777777" w:rsidR="009943C3" w:rsidRPr="002E6E1E" w:rsidRDefault="009943C3" w:rsidP="00461533">
            <w:pPr>
              <w:jc w:val="center"/>
              <w:rPr>
                <w:b/>
              </w:rPr>
            </w:pPr>
          </w:p>
        </w:tc>
        <w:tc>
          <w:tcPr>
            <w:tcW w:w="851" w:type="dxa"/>
            <w:shd w:val="clear" w:color="auto" w:fill="auto"/>
            <w:vAlign w:val="center"/>
          </w:tcPr>
          <w:p w14:paraId="70D1CEF2" w14:textId="77777777" w:rsidR="009943C3" w:rsidRPr="002E6E1E" w:rsidRDefault="009943C3" w:rsidP="00461533">
            <w:pPr>
              <w:jc w:val="center"/>
              <w:rPr>
                <w:b/>
              </w:rPr>
            </w:pPr>
            <w:r w:rsidRPr="002E6E1E">
              <w:t>Lk-2</w:t>
            </w:r>
          </w:p>
        </w:tc>
        <w:tc>
          <w:tcPr>
            <w:tcW w:w="1419" w:type="dxa"/>
            <w:shd w:val="clear" w:color="auto" w:fill="auto"/>
            <w:vAlign w:val="center"/>
          </w:tcPr>
          <w:p w14:paraId="3BFCFF25" w14:textId="77777777" w:rsidR="009943C3" w:rsidRPr="002E6E1E" w:rsidRDefault="009943C3" w:rsidP="00461533">
            <w:pPr>
              <w:jc w:val="center"/>
              <w:rPr>
                <w:b/>
              </w:rPr>
            </w:pPr>
            <w:r w:rsidRPr="002E6E1E">
              <w:t>zártsorú</w:t>
            </w:r>
          </w:p>
        </w:tc>
        <w:tc>
          <w:tcPr>
            <w:tcW w:w="1132" w:type="dxa"/>
            <w:shd w:val="clear" w:color="auto" w:fill="auto"/>
            <w:vAlign w:val="center"/>
          </w:tcPr>
          <w:p w14:paraId="73D4F133" w14:textId="77777777" w:rsidR="009943C3" w:rsidRPr="002E6E1E" w:rsidRDefault="009943C3" w:rsidP="00461533">
            <w:pPr>
              <w:jc w:val="center"/>
              <w:rPr>
                <w:bCs/>
              </w:rPr>
            </w:pPr>
            <w:r w:rsidRPr="002E6E1E">
              <w:rPr>
                <w:bCs/>
              </w:rPr>
              <w:t>320</w:t>
            </w:r>
          </w:p>
        </w:tc>
        <w:tc>
          <w:tcPr>
            <w:tcW w:w="1133" w:type="dxa"/>
            <w:shd w:val="clear" w:color="auto" w:fill="auto"/>
            <w:vAlign w:val="center"/>
          </w:tcPr>
          <w:p w14:paraId="4B362BA9" w14:textId="77777777" w:rsidR="009943C3" w:rsidRPr="002E6E1E" w:rsidRDefault="009943C3" w:rsidP="00461533">
            <w:pPr>
              <w:jc w:val="center"/>
              <w:rPr>
                <w:bCs/>
              </w:rPr>
            </w:pPr>
            <w:r w:rsidRPr="002E6E1E">
              <w:rPr>
                <w:bCs/>
              </w:rPr>
              <w:t>-</w:t>
            </w:r>
          </w:p>
        </w:tc>
        <w:tc>
          <w:tcPr>
            <w:tcW w:w="1559" w:type="dxa"/>
            <w:shd w:val="clear" w:color="auto" w:fill="auto"/>
            <w:vAlign w:val="center"/>
          </w:tcPr>
          <w:p w14:paraId="7835CF3A" w14:textId="77777777" w:rsidR="009943C3" w:rsidRPr="002E6E1E" w:rsidRDefault="009943C3" w:rsidP="00461533">
            <w:pPr>
              <w:jc w:val="center"/>
              <w:rPr>
                <w:b/>
              </w:rPr>
            </w:pPr>
            <w:r w:rsidRPr="002E6E1E">
              <w:t>20</w:t>
            </w:r>
          </w:p>
        </w:tc>
        <w:tc>
          <w:tcPr>
            <w:tcW w:w="1418" w:type="dxa"/>
            <w:shd w:val="clear" w:color="auto" w:fill="auto"/>
            <w:vAlign w:val="center"/>
          </w:tcPr>
          <w:p w14:paraId="435BE64C" w14:textId="77777777" w:rsidR="009943C3" w:rsidRPr="002E6E1E" w:rsidRDefault="009943C3" w:rsidP="00461533">
            <w:pPr>
              <w:jc w:val="center"/>
              <w:rPr>
                <w:b/>
              </w:rPr>
            </w:pPr>
            <w:r w:rsidRPr="002E6E1E">
              <w:t>60</w:t>
            </w:r>
          </w:p>
        </w:tc>
        <w:tc>
          <w:tcPr>
            <w:tcW w:w="1137" w:type="dxa"/>
            <w:shd w:val="clear" w:color="auto" w:fill="auto"/>
            <w:vAlign w:val="center"/>
          </w:tcPr>
          <w:p w14:paraId="379EBFC3" w14:textId="77777777" w:rsidR="009943C3" w:rsidRPr="002E6E1E" w:rsidRDefault="009943C3" w:rsidP="00461533">
            <w:pPr>
              <w:jc w:val="center"/>
              <w:rPr>
                <w:b/>
              </w:rPr>
            </w:pPr>
            <w:r w:rsidRPr="002E6E1E">
              <w:t>12,5</w:t>
            </w:r>
          </w:p>
        </w:tc>
      </w:tr>
      <w:tr w:rsidR="009943C3" w:rsidRPr="002E6E1E" w14:paraId="16C2067B" w14:textId="77777777" w:rsidTr="009943C3">
        <w:trPr>
          <w:trHeight w:val="426"/>
        </w:trPr>
        <w:tc>
          <w:tcPr>
            <w:tcW w:w="709" w:type="dxa"/>
            <w:shd w:val="clear" w:color="auto" w:fill="auto"/>
            <w:vAlign w:val="center"/>
          </w:tcPr>
          <w:p w14:paraId="149AAA3A" w14:textId="77777777" w:rsidR="009943C3" w:rsidRPr="002E6E1E" w:rsidRDefault="009943C3" w:rsidP="00461533">
            <w:pPr>
              <w:jc w:val="center"/>
              <w:rPr>
                <w:b/>
              </w:rPr>
            </w:pPr>
            <w:r w:rsidRPr="002E6E1E">
              <w:rPr>
                <w:b/>
              </w:rPr>
              <w:t>5.</w:t>
            </w:r>
          </w:p>
        </w:tc>
        <w:tc>
          <w:tcPr>
            <w:tcW w:w="1274" w:type="dxa"/>
            <w:vMerge/>
            <w:shd w:val="clear" w:color="auto" w:fill="auto"/>
            <w:vAlign w:val="center"/>
          </w:tcPr>
          <w:p w14:paraId="0C812D38" w14:textId="77777777" w:rsidR="009943C3" w:rsidRPr="002E6E1E" w:rsidRDefault="009943C3" w:rsidP="00461533">
            <w:pPr>
              <w:jc w:val="center"/>
              <w:rPr>
                <w:b/>
              </w:rPr>
            </w:pPr>
          </w:p>
        </w:tc>
        <w:tc>
          <w:tcPr>
            <w:tcW w:w="851" w:type="dxa"/>
            <w:shd w:val="clear" w:color="auto" w:fill="auto"/>
            <w:vAlign w:val="center"/>
          </w:tcPr>
          <w:p w14:paraId="52B06F05" w14:textId="77777777" w:rsidR="009943C3" w:rsidRPr="002E6E1E" w:rsidRDefault="009943C3" w:rsidP="00461533">
            <w:pPr>
              <w:jc w:val="center"/>
              <w:rPr>
                <w:b/>
              </w:rPr>
            </w:pPr>
            <w:r w:rsidRPr="002E6E1E">
              <w:t>Lk-3</w:t>
            </w:r>
          </w:p>
        </w:tc>
        <w:tc>
          <w:tcPr>
            <w:tcW w:w="1419" w:type="dxa"/>
            <w:shd w:val="clear" w:color="auto" w:fill="auto"/>
            <w:vAlign w:val="center"/>
          </w:tcPr>
          <w:p w14:paraId="559FFD10" w14:textId="77777777" w:rsidR="009943C3" w:rsidRPr="002E6E1E" w:rsidRDefault="009943C3" w:rsidP="00461533">
            <w:pPr>
              <w:jc w:val="center"/>
              <w:rPr>
                <w:b/>
              </w:rPr>
            </w:pPr>
            <w:r w:rsidRPr="002E6E1E">
              <w:t>csoportos</w:t>
            </w:r>
          </w:p>
        </w:tc>
        <w:tc>
          <w:tcPr>
            <w:tcW w:w="1132" w:type="dxa"/>
            <w:shd w:val="clear" w:color="auto" w:fill="auto"/>
            <w:vAlign w:val="center"/>
          </w:tcPr>
          <w:p w14:paraId="75BC3E61" w14:textId="77777777" w:rsidR="009943C3" w:rsidRPr="002E6E1E" w:rsidRDefault="009943C3" w:rsidP="00461533">
            <w:pPr>
              <w:jc w:val="center"/>
              <w:rPr>
                <w:b/>
              </w:rPr>
            </w:pPr>
            <w:r w:rsidRPr="002E6E1E">
              <w:t>600</w:t>
            </w:r>
          </w:p>
        </w:tc>
        <w:tc>
          <w:tcPr>
            <w:tcW w:w="1133" w:type="dxa"/>
            <w:shd w:val="clear" w:color="auto" w:fill="auto"/>
            <w:vAlign w:val="center"/>
          </w:tcPr>
          <w:p w14:paraId="51B1FAD6" w14:textId="77777777" w:rsidR="009943C3" w:rsidRPr="002E6E1E" w:rsidRDefault="009943C3" w:rsidP="00461533">
            <w:pPr>
              <w:jc w:val="center"/>
              <w:rPr>
                <w:b/>
              </w:rPr>
            </w:pPr>
            <w:r w:rsidRPr="002E6E1E">
              <w:t>-</w:t>
            </w:r>
          </w:p>
        </w:tc>
        <w:tc>
          <w:tcPr>
            <w:tcW w:w="1559" w:type="dxa"/>
            <w:shd w:val="clear" w:color="auto" w:fill="auto"/>
            <w:vAlign w:val="center"/>
          </w:tcPr>
          <w:p w14:paraId="33F0B74A" w14:textId="77777777" w:rsidR="009943C3" w:rsidRPr="002E6E1E" w:rsidRDefault="009943C3" w:rsidP="00461533">
            <w:pPr>
              <w:jc w:val="center"/>
              <w:rPr>
                <w:b/>
              </w:rPr>
            </w:pPr>
            <w:r w:rsidRPr="002E6E1E">
              <w:t>20</w:t>
            </w:r>
          </w:p>
        </w:tc>
        <w:tc>
          <w:tcPr>
            <w:tcW w:w="1418" w:type="dxa"/>
            <w:shd w:val="clear" w:color="auto" w:fill="auto"/>
            <w:vAlign w:val="center"/>
          </w:tcPr>
          <w:p w14:paraId="34B459AA" w14:textId="77777777" w:rsidR="009943C3" w:rsidRPr="002E6E1E" w:rsidRDefault="009943C3" w:rsidP="00461533">
            <w:pPr>
              <w:jc w:val="center"/>
              <w:rPr>
                <w:b/>
              </w:rPr>
            </w:pPr>
            <w:r w:rsidRPr="002E6E1E">
              <w:t>60</w:t>
            </w:r>
          </w:p>
        </w:tc>
        <w:tc>
          <w:tcPr>
            <w:tcW w:w="1137" w:type="dxa"/>
            <w:shd w:val="clear" w:color="auto" w:fill="auto"/>
            <w:vAlign w:val="center"/>
          </w:tcPr>
          <w:p w14:paraId="05E0A90D" w14:textId="77777777" w:rsidR="009943C3" w:rsidRPr="002E6E1E" w:rsidRDefault="009943C3" w:rsidP="00461533">
            <w:pPr>
              <w:jc w:val="center"/>
              <w:rPr>
                <w:b/>
              </w:rPr>
            </w:pPr>
            <w:r w:rsidRPr="002E6E1E">
              <w:t>6,5</w:t>
            </w:r>
          </w:p>
        </w:tc>
      </w:tr>
      <w:tr w:rsidR="009943C3" w:rsidRPr="002E6E1E" w14:paraId="5F213BBC" w14:textId="77777777" w:rsidTr="009943C3">
        <w:trPr>
          <w:trHeight w:val="426"/>
        </w:trPr>
        <w:tc>
          <w:tcPr>
            <w:tcW w:w="709" w:type="dxa"/>
            <w:shd w:val="clear" w:color="auto" w:fill="auto"/>
            <w:vAlign w:val="center"/>
          </w:tcPr>
          <w:p w14:paraId="2C7F5D59" w14:textId="77777777" w:rsidR="009943C3" w:rsidRPr="002E6E1E" w:rsidRDefault="009943C3" w:rsidP="00461533">
            <w:pPr>
              <w:jc w:val="center"/>
              <w:rPr>
                <w:b/>
              </w:rPr>
            </w:pPr>
            <w:r w:rsidRPr="002E6E1E">
              <w:rPr>
                <w:b/>
              </w:rPr>
              <w:t>6.</w:t>
            </w:r>
          </w:p>
        </w:tc>
        <w:tc>
          <w:tcPr>
            <w:tcW w:w="1274" w:type="dxa"/>
            <w:vMerge/>
            <w:shd w:val="clear" w:color="auto" w:fill="auto"/>
            <w:vAlign w:val="center"/>
          </w:tcPr>
          <w:p w14:paraId="2D2CEFCE" w14:textId="77777777" w:rsidR="009943C3" w:rsidRPr="002E6E1E" w:rsidRDefault="009943C3" w:rsidP="00461533">
            <w:pPr>
              <w:jc w:val="center"/>
              <w:rPr>
                <w:b/>
              </w:rPr>
            </w:pPr>
          </w:p>
        </w:tc>
        <w:tc>
          <w:tcPr>
            <w:tcW w:w="851" w:type="dxa"/>
            <w:shd w:val="clear" w:color="auto" w:fill="auto"/>
            <w:vAlign w:val="center"/>
          </w:tcPr>
          <w:p w14:paraId="2FF88ED3" w14:textId="77777777" w:rsidR="009943C3" w:rsidRPr="002E6E1E" w:rsidRDefault="009943C3" w:rsidP="00461533">
            <w:pPr>
              <w:jc w:val="center"/>
            </w:pPr>
            <w:r w:rsidRPr="002E6E1E">
              <w:t>Lk-4</w:t>
            </w:r>
          </w:p>
        </w:tc>
        <w:tc>
          <w:tcPr>
            <w:tcW w:w="1419" w:type="dxa"/>
            <w:shd w:val="clear" w:color="auto" w:fill="auto"/>
            <w:vAlign w:val="center"/>
          </w:tcPr>
          <w:p w14:paraId="6D8BF816" w14:textId="77777777" w:rsidR="009943C3" w:rsidRPr="002E6E1E" w:rsidRDefault="009943C3" w:rsidP="00461533">
            <w:pPr>
              <w:jc w:val="center"/>
            </w:pPr>
            <w:r w:rsidRPr="002E6E1E">
              <w:t>szabadon álló</w:t>
            </w:r>
          </w:p>
        </w:tc>
        <w:tc>
          <w:tcPr>
            <w:tcW w:w="1132" w:type="dxa"/>
            <w:shd w:val="clear" w:color="auto" w:fill="auto"/>
            <w:vAlign w:val="center"/>
          </w:tcPr>
          <w:p w14:paraId="2DB9501D" w14:textId="77777777" w:rsidR="009943C3" w:rsidRPr="002E6E1E" w:rsidRDefault="009943C3" w:rsidP="00461533">
            <w:pPr>
              <w:jc w:val="center"/>
            </w:pPr>
            <w:r w:rsidRPr="002E6E1E">
              <w:t>1000</w:t>
            </w:r>
          </w:p>
        </w:tc>
        <w:tc>
          <w:tcPr>
            <w:tcW w:w="1133" w:type="dxa"/>
            <w:shd w:val="clear" w:color="auto" w:fill="auto"/>
            <w:vAlign w:val="center"/>
          </w:tcPr>
          <w:p w14:paraId="39434692" w14:textId="77777777" w:rsidR="009943C3" w:rsidRPr="002E6E1E" w:rsidRDefault="009943C3" w:rsidP="00461533">
            <w:pPr>
              <w:jc w:val="center"/>
            </w:pPr>
          </w:p>
        </w:tc>
        <w:tc>
          <w:tcPr>
            <w:tcW w:w="1559" w:type="dxa"/>
            <w:shd w:val="clear" w:color="auto" w:fill="auto"/>
            <w:vAlign w:val="center"/>
          </w:tcPr>
          <w:p w14:paraId="64F7274D" w14:textId="77777777" w:rsidR="009943C3" w:rsidRPr="002E6E1E" w:rsidRDefault="009943C3" w:rsidP="00461533">
            <w:pPr>
              <w:jc w:val="center"/>
            </w:pPr>
            <w:r w:rsidRPr="002E6E1E">
              <w:t>20</w:t>
            </w:r>
          </w:p>
        </w:tc>
        <w:tc>
          <w:tcPr>
            <w:tcW w:w="1418" w:type="dxa"/>
            <w:shd w:val="clear" w:color="auto" w:fill="auto"/>
            <w:vAlign w:val="center"/>
          </w:tcPr>
          <w:p w14:paraId="78ABB41F" w14:textId="77777777" w:rsidR="009943C3" w:rsidRPr="002E6E1E" w:rsidRDefault="009943C3" w:rsidP="00461533">
            <w:pPr>
              <w:jc w:val="center"/>
            </w:pPr>
            <w:r w:rsidRPr="002E6E1E">
              <w:t>60</w:t>
            </w:r>
          </w:p>
        </w:tc>
        <w:tc>
          <w:tcPr>
            <w:tcW w:w="1137" w:type="dxa"/>
            <w:shd w:val="clear" w:color="auto" w:fill="auto"/>
            <w:vAlign w:val="center"/>
          </w:tcPr>
          <w:p w14:paraId="6E2A12D4" w14:textId="77777777" w:rsidR="009943C3" w:rsidRPr="002E6E1E" w:rsidRDefault="009943C3" w:rsidP="00461533">
            <w:pPr>
              <w:jc w:val="center"/>
            </w:pPr>
            <w:r w:rsidRPr="002E6E1E">
              <w:t>12,5</w:t>
            </w:r>
          </w:p>
        </w:tc>
      </w:tr>
      <w:tr w:rsidR="009943C3" w:rsidRPr="002E6E1E" w14:paraId="6B0CF816" w14:textId="77777777" w:rsidTr="009943C3">
        <w:trPr>
          <w:trHeight w:val="426"/>
        </w:trPr>
        <w:tc>
          <w:tcPr>
            <w:tcW w:w="709" w:type="dxa"/>
            <w:shd w:val="clear" w:color="auto" w:fill="auto"/>
            <w:vAlign w:val="center"/>
          </w:tcPr>
          <w:p w14:paraId="18FD8AB8" w14:textId="77777777" w:rsidR="009943C3" w:rsidRPr="002E6E1E" w:rsidRDefault="009943C3" w:rsidP="00461533">
            <w:pPr>
              <w:jc w:val="center"/>
              <w:rPr>
                <w:bCs/>
              </w:rPr>
            </w:pPr>
            <w:r w:rsidRPr="002E6E1E">
              <w:rPr>
                <w:bCs/>
              </w:rPr>
              <w:t>7.</w:t>
            </w:r>
          </w:p>
        </w:tc>
        <w:tc>
          <w:tcPr>
            <w:tcW w:w="1274" w:type="dxa"/>
            <w:vMerge/>
            <w:shd w:val="clear" w:color="auto" w:fill="auto"/>
            <w:vAlign w:val="center"/>
          </w:tcPr>
          <w:p w14:paraId="51BF6C24" w14:textId="77777777" w:rsidR="009943C3" w:rsidRPr="002E6E1E" w:rsidRDefault="009943C3" w:rsidP="00461533">
            <w:pPr>
              <w:jc w:val="center"/>
              <w:rPr>
                <w:bCs/>
              </w:rPr>
            </w:pPr>
          </w:p>
        </w:tc>
        <w:tc>
          <w:tcPr>
            <w:tcW w:w="851" w:type="dxa"/>
            <w:shd w:val="clear" w:color="auto" w:fill="auto"/>
            <w:vAlign w:val="center"/>
          </w:tcPr>
          <w:p w14:paraId="37A47CDE" w14:textId="77777777" w:rsidR="009943C3" w:rsidRPr="002E6E1E" w:rsidRDefault="009943C3" w:rsidP="00461533">
            <w:pPr>
              <w:jc w:val="center"/>
              <w:rPr>
                <w:bCs/>
              </w:rPr>
            </w:pPr>
            <w:r w:rsidRPr="002E6E1E">
              <w:rPr>
                <w:bCs/>
              </w:rPr>
              <w:t>Lk-5</w:t>
            </w:r>
          </w:p>
        </w:tc>
        <w:tc>
          <w:tcPr>
            <w:tcW w:w="1419" w:type="dxa"/>
            <w:shd w:val="clear" w:color="auto" w:fill="auto"/>
            <w:vAlign w:val="center"/>
          </w:tcPr>
          <w:p w14:paraId="3C5717AE" w14:textId="77777777" w:rsidR="009943C3" w:rsidRPr="002E6E1E" w:rsidRDefault="009943C3" w:rsidP="00461533">
            <w:pPr>
              <w:jc w:val="center"/>
              <w:rPr>
                <w:bCs/>
              </w:rPr>
            </w:pPr>
            <w:r w:rsidRPr="002E6E1E">
              <w:rPr>
                <w:bCs/>
              </w:rPr>
              <w:t>oldalhatáron álló</w:t>
            </w:r>
          </w:p>
        </w:tc>
        <w:tc>
          <w:tcPr>
            <w:tcW w:w="1132" w:type="dxa"/>
            <w:shd w:val="clear" w:color="auto" w:fill="auto"/>
            <w:vAlign w:val="center"/>
          </w:tcPr>
          <w:p w14:paraId="74344F8A" w14:textId="77777777" w:rsidR="009943C3" w:rsidRPr="002E6E1E" w:rsidRDefault="009943C3" w:rsidP="00461533">
            <w:pPr>
              <w:jc w:val="center"/>
              <w:rPr>
                <w:bCs/>
              </w:rPr>
            </w:pPr>
            <w:r w:rsidRPr="002E6E1E">
              <w:rPr>
                <w:bCs/>
              </w:rPr>
              <w:t>1000</w:t>
            </w:r>
          </w:p>
        </w:tc>
        <w:tc>
          <w:tcPr>
            <w:tcW w:w="1133" w:type="dxa"/>
            <w:shd w:val="clear" w:color="auto" w:fill="auto"/>
            <w:vAlign w:val="center"/>
          </w:tcPr>
          <w:p w14:paraId="15DC5F77" w14:textId="77777777" w:rsidR="009943C3" w:rsidRPr="002E6E1E" w:rsidRDefault="009943C3" w:rsidP="00461533">
            <w:pPr>
              <w:jc w:val="center"/>
              <w:rPr>
                <w:bCs/>
              </w:rPr>
            </w:pPr>
            <w:r w:rsidRPr="002E6E1E">
              <w:rPr>
                <w:bCs/>
              </w:rPr>
              <w:t>-</w:t>
            </w:r>
          </w:p>
        </w:tc>
        <w:tc>
          <w:tcPr>
            <w:tcW w:w="1559" w:type="dxa"/>
            <w:shd w:val="clear" w:color="auto" w:fill="auto"/>
            <w:vAlign w:val="center"/>
          </w:tcPr>
          <w:p w14:paraId="4247154C" w14:textId="77777777" w:rsidR="009943C3" w:rsidRPr="002E6E1E" w:rsidRDefault="009943C3" w:rsidP="00461533">
            <w:pPr>
              <w:jc w:val="center"/>
              <w:rPr>
                <w:bCs/>
              </w:rPr>
            </w:pPr>
            <w:r w:rsidRPr="002E6E1E">
              <w:rPr>
                <w:bCs/>
              </w:rPr>
              <w:t>20</w:t>
            </w:r>
          </w:p>
        </w:tc>
        <w:tc>
          <w:tcPr>
            <w:tcW w:w="1418" w:type="dxa"/>
            <w:shd w:val="clear" w:color="auto" w:fill="auto"/>
            <w:vAlign w:val="center"/>
          </w:tcPr>
          <w:p w14:paraId="3C08DFDF" w14:textId="77777777" w:rsidR="009943C3" w:rsidRPr="002E6E1E" w:rsidRDefault="009943C3" w:rsidP="00461533">
            <w:pPr>
              <w:jc w:val="center"/>
              <w:rPr>
                <w:bCs/>
              </w:rPr>
            </w:pPr>
            <w:r w:rsidRPr="002E6E1E">
              <w:rPr>
                <w:bCs/>
              </w:rPr>
              <w:t>60</w:t>
            </w:r>
          </w:p>
        </w:tc>
        <w:tc>
          <w:tcPr>
            <w:tcW w:w="1137" w:type="dxa"/>
            <w:shd w:val="clear" w:color="auto" w:fill="auto"/>
            <w:vAlign w:val="center"/>
          </w:tcPr>
          <w:p w14:paraId="3B8150FE" w14:textId="77777777" w:rsidR="009943C3" w:rsidRPr="002E6E1E" w:rsidRDefault="009943C3" w:rsidP="00461533">
            <w:pPr>
              <w:jc w:val="center"/>
              <w:rPr>
                <w:bCs/>
              </w:rPr>
            </w:pPr>
            <w:r w:rsidRPr="002E6E1E">
              <w:rPr>
                <w:bCs/>
              </w:rPr>
              <w:t>6,5</w:t>
            </w:r>
          </w:p>
        </w:tc>
      </w:tr>
      <w:tr w:rsidR="009943C3" w:rsidRPr="002E6E1E" w14:paraId="0E768890" w14:textId="77777777" w:rsidTr="009943C3">
        <w:trPr>
          <w:trHeight w:hRule="exact" w:val="551"/>
        </w:trPr>
        <w:tc>
          <w:tcPr>
            <w:tcW w:w="709" w:type="dxa"/>
            <w:shd w:val="clear" w:color="auto" w:fill="auto"/>
            <w:vAlign w:val="center"/>
          </w:tcPr>
          <w:p w14:paraId="6B965FB2" w14:textId="77777777" w:rsidR="009943C3" w:rsidRPr="002E6E1E" w:rsidRDefault="009943C3" w:rsidP="00461533">
            <w:pPr>
              <w:jc w:val="center"/>
              <w:rPr>
                <w:bCs/>
              </w:rPr>
            </w:pPr>
            <w:r w:rsidRPr="002E6E1E">
              <w:rPr>
                <w:bCs/>
              </w:rPr>
              <w:t>8.</w:t>
            </w:r>
          </w:p>
        </w:tc>
        <w:tc>
          <w:tcPr>
            <w:tcW w:w="1274" w:type="dxa"/>
            <w:vMerge w:val="restart"/>
            <w:shd w:val="clear" w:color="auto" w:fill="auto"/>
            <w:vAlign w:val="center"/>
          </w:tcPr>
          <w:p w14:paraId="02E22BAD" w14:textId="77777777" w:rsidR="009943C3" w:rsidRPr="002E6E1E" w:rsidRDefault="009943C3" w:rsidP="00461533">
            <w:pPr>
              <w:jc w:val="center"/>
              <w:rPr>
                <w:bCs/>
              </w:rPr>
            </w:pPr>
            <w:r w:rsidRPr="002E6E1E">
              <w:rPr>
                <w:bCs/>
              </w:rPr>
              <w:t>kertvárosias lakóterület</w:t>
            </w:r>
          </w:p>
          <w:p w14:paraId="39B230A3" w14:textId="77777777" w:rsidR="009943C3" w:rsidRPr="002E6E1E" w:rsidRDefault="009943C3" w:rsidP="00461533">
            <w:pPr>
              <w:jc w:val="center"/>
              <w:rPr>
                <w:bCs/>
              </w:rPr>
            </w:pPr>
            <w:proofErr w:type="spellStart"/>
            <w:r w:rsidRPr="002E6E1E">
              <w:rPr>
                <w:bCs/>
              </w:rPr>
              <w:t>Lke</w:t>
            </w:r>
            <w:proofErr w:type="spellEnd"/>
            <w:r w:rsidRPr="002E6E1E">
              <w:rPr>
                <w:bCs/>
              </w:rPr>
              <w:t>…</w:t>
            </w:r>
          </w:p>
        </w:tc>
        <w:tc>
          <w:tcPr>
            <w:tcW w:w="851" w:type="dxa"/>
            <w:shd w:val="clear" w:color="auto" w:fill="FFFFFF"/>
            <w:vAlign w:val="center"/>
          </w:tcPr>
          <w:p w14:paraId="0400BE2E" w14:textId="77777777" w:rsidR="009943C3" w:rsidRPr="002E6E1E" w:rsidRDefault="009943C3" w:rsidP="00461533">
            <w:pPr>
              <w:jc w:val="center"/>
              <w:rPr>
                <w:bCs/>
              </w:rPr>
            </w:pPr>
            <w:r w:rsidRPr="002E6E1E">
              <w:rPr>
                <w:bCs/>
              </w:rPr>
              <w:t>Lke-1</w:t>
            </w:r>
          </w:p>
        </w:tc>
        <w:tc>
          <w:tcPr>
            <w:tcW w:w="1419" w:type="dxa"/>
            <w:shd w:val="clear" w:color="auto" w:fill="FFFFFF"/>
            <w:vAlign w:val="center"/>
          </w:tcPr>
          <w:p w14:paraId="2B8C907A"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4A8F60C7" w14:textId="77777777" w:rsidR="009943C3" w:rsidRPr="002E6E1E" w:rsidRDefault="009943C3" w:rsidP="00461533">
            <w:pPr>
              <w:jc w:val="center"/>
              <w:rPr>
                <w:bCs/>
              </w:rPr>
            </w:pPr>
            <w:r w:rsidRPr="002E6E1E">
              <w:rPr>
                <w:bCs/>
              </w:rPr>
              <w:t>420</w:t>
            </w:r>
          </w:p>
        </w:tc>
        <w:tc>
          <w:tcPr>
            <w:tcW w:w="1133" w:type="dxa"/>
            <w:shd w:val="clear" w:color="auto" w:fill="FFFFFF"/>
            <w:vAlign w:val="center"/>
          </w:tcPr>
          <w:p w14:paraId="79807E91" w14:textId="77777777" w:rsidR="009943C3" w:rsidRPr="002E6E1E" w:rsidRDefault="009943C3" w:rsidP="00461533">
            <w:pPr>
              <w:jc w:val="center"/>
              <w:rPr>
                <w:bCs/>
              </w:rPr>
            </w:pPr>
            <w:r w:rsidRPr="002E6E1E">
              <w:rPr>
                <w:bCs/>
              </w:rPr>
              <w:t>12</w:t>
            </w:r>
          </w:p>
        </w:tc>
        <w:tc>
          <w:tcPr>
            <w:tcW w:w="1559" w:type="dxa"/>
            <w:shd w:val="clear" w:color="auto" w:fill="FFFFFF"/>
            <w:vAlign w:val="center"/>
          </w:tcPr>
          <w:p w14:paraId="51847D6E" w14:textId="77777777" w:rsidR="009943C3" w:rsidRPr="002E6E1E" w:rsidRDefault="009943C3" w:rsidP="00461533">
            <w:pPr>
              <w:jc w:val="center"/>
              <w:rPr>
                <w:bCs/>
              </w:rPr>
            </w:pPr>
            <w:r w:rsidRPr="002E6E1E">
              <w:rPr>
                <w:bCs/>
              </w:rPr>
              <w:t>45</w:t>
            </w:r>
          </w:p>
        </w:tc>
        <w:tc>
          <w:tcPr>
            <w:tcW w:w="1418" w:type="dxa"/>
            <w:shd w:val="clear" w:color="auto" w:fill="FFFFFF"/>
            <w:vAlign w:val="center"/>
          </w:tcPr>
          <w:p w14:paraId="62CCCF6F" w14:textId="77777777" w:rsidR="009943C3" w:rsidRPr="002E6E1E" w:rsidRDefault="009943C3" w:rsidP="00461533">
            <w:pPr>
              <w:jc w:val="center"/>
              <w:rPr>
                <w:bCs/>
              </w:rPr>
            </w:pPr>
            <w:r w:rsidRPr="002E6E1E">
              <w:rPr>
                <w:bCs/>
              </w:rPr>
              <w:t>35</w:t>
            </w:r>
          </w:p>
        </w:tc>
        <w:tc>
          <w:tcPr>
            <w:tcW w:w="1137" w:type="dxa"/>
            <w:shd w:val="clear" w:color="auto" w:fill="FFFFFF"/>
            <w:vAlign w:val="center"/>
          </w:tcPr>
          <w:p w14:paraId="663EB36F" w14:textId="77777777" w:rsidR="009943C3" w:rsidRPr="002E6E1E" w:rsidRDefault="009943C3" w:rsidP="00461533">
            <w:pPr>
              <w:jc w:val="center"/>
              <w:rPr>
                <w:bCs/>
              </w:rPr>
            </w:pPr>
            <w:r w:rsidRPr="002E6E1E">
              <w:rPr>
                <w:bCs/>
              </w:rPr>
              <w:t>5,5</w:t>
            </w:r>
          </w:p>
        </w:tc>
      </w:tr>
      <w:tr w:rsidR="009943C3" w:rsidRPr="002E6E1E" w14:paraId="0230AA6F" w14:textId="77777777" w:rsidTr="009943C3">
        <w:trPr>
          <w:trHeight w:hRule="exact" w:val="561"/>
        </w:trPr>
        <w:tc>
          <w:tcPr>
            <w:tcW w:w="709" w:type="dxa"/>
            <w:shd w:val="clear" w:color="auto" w:fill="auto"/>
            <w:vAlign w:val="center"/>
          </w:tcPr>
          <w:p w14:paraId="7461AA9E" w14:textId="77777777" w:rsidR="009943C3" w:rsidRPr="002E6E1E" w:rsidRDefault="009943C3" w:rsidP="00461533">
            <w:pPr>
              <w:jc w:val="center"/>
              <w:rPr>
                <w:bCs/>
              </w:rPr>
            </w:pPr>
            <w:r w:rsidRPr="002E6E1E">
              <w:rPr>
                <w:bCs/>
              </w:rPr>
              <w:t>9.</w:t>
            </w:r>
          </w:p>
        </w:tc>
        <w:tc>
          <w:tcPr>
            <w:tcW w:w="1274" w:type="dxa"/>
            <w:vMerge/>
            <w:shd w:val="clear" w:color="auto" w:fill="auto"/>
            <w:vAlign w:val="center"/>
          </w:tcPr>
          <w:p w14:paraId="61DB52FA" w14:textId="77777777" w:rsidR="009943C3" w:rsidRPr="002E6E1E" w:rsidRDefault="009943C3" w:rsidP="00461533">
            <w:pPr>
              <w:jc w:val="center"/>
              <w:rPr>
                <w:bCs/>
              </w:rPr>
            </w:pPr>
          </w:p>
        </w:tc>
        <w:tc>
          <w:tcPr>
            <w:tcW w:w="851" w:type="dxa"/>
            <w:shd w:val="clear" w:color="auto" w:fill="FFFFFF"/>
            <w:vAlign w:val="center"/>
          </w:tcPr>
          <w:p w14:paraId="360B2A18" w14:textId="77777777" w:rsidR="009943C3" w:rsidRPr="002E6E1E" w:rsidRDefault="009943C3" w:rsidP="00461533">
            <w:pPr>
              <w:jc w:val="center"/>
              <w:rPr>
                <w:bCs/>
              </w:rPr>
            </w:pPr>
            <w:r w:rsidRPr="002E6E1E">
              <w:rPr>
                <w:bCs/>
              </w:rPr>
              <w:t>Lke-2</w:t>
            </w:r>
          </w:p>
        </w:tc>
        <w:tc>
          <w:tcPr>
            <w:tcW w:w="1419" w:type="dxa"/>
            <w:shd w:val="clear" w:color="auto" w:fill="FFFFFF"/>
            <w:vAlign w:val="center"/>
          </w:tcPr>
          <w:p w14:paraId="655ABC6C"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64FB760A" w14:textId="77777777" w:rsidR="009943C3" w:rsidRPr="002E6E1E" w:rsidRDefault="009943C3" w:rsidP="00461533">
            <w:pPr>
              <w:jc w:val="center"/>
              <w:rPr>
                <w:bCs/>
              </w:rPr>
            </w:pPr>
            <w:r w:rsidRPr="002E6E1E">
              <w:rPr>
                <w:bCs/>
              </w:rPr>
              <w:t>360</w:t>
            </w:r>
          </w:p>
        </w:tc>
        <w:tc>
          <w:tcPr>
            <w:tcW w:w="1133" w:type="dxa"/>
            <w:shd w:val="clear" w:color="auto" w:fill="FFFFFF"/>
            <w:vAlign w:val="center"/>
          </w:tcPr>
          <w:p w14:paraId="1DEC52AC" w14:textId="77777777" w:rsidR="009943C3" w:rsidRPr="002E6E1E" w:rsidRDefault="009943C3" w:rsidP="00461533">
            <w:pPr>
              <w:jc w:val="center"/>
              <w:rPr>
                <w:bCs/>
              </w:rPr>
            </w:pPr>
            <w:r w:rsidRPr="002E6E1E">
              <w:rPr>
                <w:bCs/>
              </w:rPr>
              <w:t>12</w:t>
            </w:r>
          </w:p>
        </w:tc>
        <w:tc>
          <w:tcPr>
            <w:tcW w:w="1559" w:type="dxa"/>
            <w:shd w:val="clear" w:color="auto" w:fill="FFFFFF"/>
            <w:vAlign w:val="center"/>
          </w:tcPr>
          <w:p w14:paraId="0E2C5FB0" w14:textId="77777777" w:rsidR="009943C3" w:rsidRPr="002E6E1E" w:rsidRDefault="009943C3" w:rsidP="00461533">
            <w:pPr>
              <w:jc w:val="center"/>
              <w:rPr>
                <w:bCs/>
              </w:rPr>
            </w:pPr>
            <w:r w:rsidRPr="002E6E1E">
              <w:rPr>
                <w:bCs/>
              </w:rPr>
              <w:t>45</w:t>
            </w:r>
          </w:p>
        </w:tc>
        <w:tc>
          <w:tcPr>
            <w:tcW w:w="1418" w:type="dxa"/>
            <w:shd w:val="clear" w:color="auto" w:fill="FFFFFF"/>
            <w:vAlign w:val="center"/>
          </w:tcPr>
          <w:p w14:paraId="575F9630" w14:textId="77777777" w:rsidR="009943C3" w:rsidRPr="002E6E1E" w:rsidRDefault="009943C3" w:rsidP="00461533">
            <w:pPr>
              <w:jc w:val="center"/>
              <w:rPr>
                <w:bCs/>
              </w:rPr>
            </w:pPr>
            <w:r w:rsidRPr="002E6E1E">
              <w:rPr>
                <w:bCs/>
              </w:rPr>
              <w:t>35</w:t>
            </w:r>
          </w:p>
        </w:tc>
        <w:tc>
          <w:tcPr>
            <w:tcW w:w="1137" w:type="dxa"/>
            <w:shd w:val="clear" w:color="auto" w:fill="FFFFFF"/>
            <w:vAlign w:val="center"/>
          </w:tcPr>
          <w:p w14:paraId="09119292" w14:textId="77777777" w:rsidR="009943C3" w:rsidRPr="002E6E1E" w:rsidRDefault="009943C3" w:rsidP="00461533">
            <w:pPr>
              <w:jc w:val="center"/>
              <w:rPr>
                <w:bCs/>
              </w:rPr>
            </w:pPr>
            <w:r w:rsidRPr="002E6E1E">
              <w:rPr>
                <w:bCs/>
              </w:rPr>
              <w:t>6,0</w:t>
            </w:r>
          </w:p>
        </w:tc>
      </w:tr>
      <w:tr w:rsidR="009943C3" w:rsidRPr="002E6E1E" w14:paraId="401C4DD0" w14:textId="77777777" w:rsidTr="009943C3">
        <w:trPr>
          <w:trHeight w:hRule="exact" w:val="561"/>
        </w:trPr>
        <w:tc>
          <w:tcPr>
            <w:tcW w:w="709" w:type="dxa"/>
            <w:shd w:val="clear" w:color="auto" w:fill="auto"/>
            <w:vAlign w:val="center"/>
          </w:tcPr>
          <w:p w14:paraId="20070B10" w14:textId="77777777" w:rsidR="009943C3" w:rsidRPr="002E6E1E" w:rsidRDefault="009943C3" w:rsidP="00461533">
            <w:pPr>
              <w:jc w:val="center"/>
              <w:rPr>
                <w:bCs/>
              </w:rPr>
            </w:pPr>
            <w:r w:rsidRPr="002E6E1E">
              <w:rPr>
                <w:bCs/>
              </w:rPr>
              <w:t>10.</w:t>
            </w:r>
          </w:p>
        </w:tc>
        <w:tc>
          <w:tcPr>
            <w:tcW w:w="1274" w:type="dxa"/>
            <w:vMerge/>
            <w:shd w:val="clear" w:color="auto" w:fill="auto"/>
            <w:vAlign w:val="center"/>
          </w:tcPr>
          <w:p w14:paraId="49403B22" w14:textId="77777777" w:rsidR="009943C3" w:rsidRPr="002E6E1E" w:rsidRDefault="009943C3" w:rsidP="00461533">
            <w:pPr>
              <w:jc w:val="center"/>
              <w:rPr>
                <w:bCs/>
              </w:rPr>
            </w:pPr>
          </w:p>
        </w:tc>
        <w:tc>
          <w:tcPr>
            <w:tcW w:w="851" w:type="dxa"/>
            <w:shd w:val="clear" w:color="auto" w:fill="FFFFFF"/>
            <w:vAlign w:val="center"/>
          </w:tcPr>
          <w:p w14:paraId="40295B6C" w14:textId="77777777" w:rsidR="009943C3" w:rsidRPr="002E6E1E" w:rsidRDefault="009943C3" w:rsidP="00461533">
            <w:pPr>
              <w:jc w:val="center"/>
              <w:rPr>
                <w:bCs/>
              </w:rPr>
            </w:pPr>
            <w:r w:rsidRPr="002E6E1E">
              <w:rPr>
                <w:bCs/>
              </w:rPr>
              <w:t>Lke-3</w:t>
            </w:r>
          </w:p>
        </w:tc>
        <w:tc>
          <w:tcPr>
            <w:tcW w:w="1419" w:type="dxa"/>
            <w:shd w:val="clear" w:color="auto" w:fill="FFFFFF"/>
            <w:vAlign w:val="center"/>
          </w:tcPr>
          <w:p w14:paraId="0DA5106F" w14:textId="77777777" w:rsidR="009943C3" w:rsidRPr="002E6E1E" w:rsidRDefault="009943C3" w:rsidP="00461533">
            <w:pPr>
              <w:jc w:val="center"/>
              <w:rPr>
                <w:bCs/>
              </w:rPr>
            </w:pPr>
            <w:r w:rsidRPr="002E6E1E">
              <w:rPr>
                <w:bCs/>
              </w:rPr>
              <w:t>oldalhatáron álló / ikres</w:t>
            </w:r>
          </w:p>
        </w:tc>
        <w:tc>
          <w:tcPr>
            <w:tcW w:w="1132" w:type="dxa"/>
            <w:shd w:val="clear" w:color="auto" w:fill="FFFFFF"/>
            <w:vAlign w:val="center"/>
          </w:tcPr>
          <w:p w14:paraId="10742FC5" w14:textId="77777777" w:rsidR="009943C3" w:rsidRPr="002E6E1E" w:rsidRDefault="009943C3" w:rsidP="00461533">
            <w:pPr>
              <w:jc w:val="center"/>
              <w:rPr>
                <w:bCs/>
              </w:rPr>
            </w:pPr>
            <w:r w:rsidRPr="002E6E1E">
              <w:rPr>
                <w:bCs/>
              </w:rPr>
              <w:t>320</w:t>
            </w:r>
          </w:p>
        </w:tc>
        <w:tc>
          <w:tcPr>
            <w:tcW w:w="1133" w:type="dxa"/>
            <w:shd w:val="clear" w:color="auto" w:fill="FFFFFF"/>
            <w:vAlign w:val="center"/>
          </w:tcPr>
          <w:p w14:paraId="545949F1" w14:textId="77777777" w:rsidR="009943C3" w:rsidRPr="002E6E1E" w:rsidRDefault="009943C3" w:rsidP="00461533">
            <w:pPr>
              <w:jc w:val="center"/>
              <w:rPr>
                <w:bCs/>
              </w:rPr>
            </w:pPr>
            <w:r w:rsidRPr="002E6E1E">
              <w:rPr>
                <w:bCs/>
              </w:rPr>
              <w:t>12</w:t>
            </w:r>
          </w:p>
        </w:tc>
        <w:tc>
          <w:tcPr>
            <w:tcW w:w="1559" w:type="dxa"/>
            <w:shd w:val="clear" w:color="auto" w:fill="FFFFFF"/>
            <w:vAlign w:val="center"/>
          </w:tcPr>
          <w:p w14:paraId="0076974B" w14:textId="77777777" w:rsidR="009943C3" w:rsidRPr="002E6E1E" w:rsidRDefault="009943C3" w:rsidP="00461533">
            <w:pPr>
              <w:jc w:val="center"/>
              <w:rPr>
                <w:bCs/>
              </w:rPr>
            </w:pPr>
            <w:r w:rsidRPr="002E6E1E">
              <w:rPr>
                <w:bCs/>
              </w:rPr>
              <w:t>45</w:t>
            </w:r>
          </w:p>
        </w:tc>
        <w:tc>
          <w:tcPr>
            <w:tcW w:w="1418" w:type="dxa"/>
            <w:shd w:val="clear" w:color="auto" w:fill="FFFFFF"/>
            <w:vAlign w:val="center"/>
          </w:tcPr>
          <w:p w14:paraId="6096CB92" w14:textId="77777777" w:rsidR="009943C3" w:rsidRPr="002E6E1E" w:rsidRDefault="009943C3" w:rsidP="00461533">
            <w:pPr>
              <w:jc w:val="center"/>
              <w:rPr>
                <w:bCs/>
              </w:rPr>
            </w:pPr>
            <w:r w:rsidRPr="002E6E1E">
              <w:rPr>
                <w:bCs/>
              </w:rPr>
              <w:t>35</w:t>
            </w:r>
          </w:p>
        </w:tc>
        <w:tc>
          <w:tcPr>
            <w:tcW w:w="1137" w:type="dxa"/>
            <w:shd w:val="clear" w:color="auto" w:fill="FFFFFF"/>
            <w:vAlign w:val="center"/>
          </w:tcPr>
          <w:p w14:paraId="140C8A24" w14:textId="77777777" w:rsidR="009943C3" w:rsidRPr="002E6E1E" w:rsidRDefault="009943C3" w:rsidP="00461533">
            <w:pPr>
              <w:jc w:val="center"/>
              <w:rPr>
                <w:bCs/>
              </w:rPr>
            </w:pPr>
            <w:r w:rsidRPr="002E6E1E">
              <w:rPr>
                <w:bCs/>
              </w:rPr>
              <w:t>6,5</w:t>
            </w:r>
          </w:p>
        </w:tc>
      </w:tr>
      <w:tr w:rsidR="00A84014" w:rsidRPr="002E6E1E" w14:paraId="15474936" w14:textId="77777777" w:rsidTr="009943C3">
        <w:trPr>
          <w:trHeight w:hRule="exact" w:val="561"/>
        </w:trPr>
        <w:tc>
          <w:tcPr>
            <w:tcW w:w="709" w:type="dxa"/>
            <w:shd w:val="clear" w:color="auto" w:fill="auto"/>
            <w:vAlign w:val="center"/>
          </w:tcPr>
          <w:p w14:paraId="066CD386" w14:textId="77777777" w:rsidR="00A84014" w:rsidRPr="002E6E1E" w:rsidRDefault="00A84014" w:rsidP="00461533">
            <w:pPr>
              <w:jc w:val="center"/>
              <w:rPr>
                <w:bCs/>
              </w:rPr>
            </w:pPr>
          </w:p>
        </w:tc>
        <w:tc>
          <w:tcPr>
            <w:tcW w:w="1274" w:type="dxa"/>
            <w:shd w:val="clear" w:color="auto" w:fill="auto"/>
            <w:vAlign w:val="center"/>
          </w:tcPr>
          <w:p w14:paraId="17FB6A70" w14:textId="77777777" w:rsidR="00A84014" w:rsidRPr="002E6E1E" w:rsidRDefault="00A84014" w:rsidP="00461533">
            <w:pPr>
              <w:jc w:val="center"/>
              <w:rPr>
                <w:bCs/>
              </w:rPr>
            </w:pPr>
          </w:p>
        </w:tc>
        <w:tc>
          <w:tcPr>
            <w:tcW w:w="851" w:type="dxa"/>
            <w:shd w:val="clear" w:color="auto" w:fill="FFFFFF"/>
            <w:vAlign w:val="center"/>
          </w:tcPr>
          <w:p w14:paraId="232F0B5A" w14:textId="36C95AF0" w:rsidR="00A84014" w:rsidRPr="002E6E1E" w:rsidRDefault="00A84014" w:rsidP="00461533">
            <w:pPr>
              <w:jc w:val="center"/>
              <w:rPr>
                <w:bCs/>
              </w:rPr>
            </w:pPr>
            <w:r>
              <w:rPr>
                <w:bCs/>
              </w:rPr>
              <w:t>Lke-4</w:t>
            </w:r>
          </w:p>
        </w:tc>
        <w:tc>
          <w:tcPr>
            <w:tcW w:w="1419" w:type="dxa"/>
            <w:shd w:val="clear" w:color="auto" w:fill="FFFFFF"/>
            <w:vAlign w:val="center"/>
          </w:tcPr>
          <w:p w14:paraId="5ED34C2B" w14:textId="6F63C5D9" w:rsidR="00A84014" w:rsidRPr="002E6E1E" w:rsidRDefault="00A84014" w:rsidP="00461533">
            <w:pPr>
              <w:jc w:val="center"/>
              <w:rPr>
                <w:bCs/>
              </w:rPr>
            </w:pPr>
            <w:r>
              <w:rPr>
                <w:bCs/>
              </w:rPr>
              <w:t>szabadon álló</w:t>
            </w:r>
          </w:p>
        </w:tc>
        <w:tc>
          <w:tcPr>
            <w:tcW w:w="1132" w:type="dxa"/>
            <w:shd w:val="clear" w:color="auto" w:fill="FFFFFF"/>
            <w:vAlign w:val="center"/>
          </w:tcPr>
          <w:p w14:paraId="6B1DEA9B" w14:textId="53E785AA" w:rsidR="00A84014" w:rsidRPr="002E6E1E" w:rsidRDefault="00A84014" w:rsidP="00461533">
            <w:pPr>
              <w:jc w:val="center"/>
              <w:rPr>
                <w:bCs/>
              </w:rPr>
            </w:pPr>
            <w:r>
              <w:rPr>
                <w:bCs/>
              </w:rPr>
              <w:t>800</w:t>
            </w:r>
          </w:p>
        </w:tc>
        <w:tc>
          <w:tcPr>
            <w:tcW w:w="1133" w:type="dxa"/>
            <w:shd w:val="clear" w:color="auto" w:fill="FFFFFF"/>
            <w:vAlign w:val="center"/>
          </w:tcPr>
          <w:p w14:paraId="75BE261B" w14:textId="339EF922" w:rsidR="00A84014" w:rsidRPr="002E6E1E" w:rsidRDefault="00A84014" w:rsidP="00461533">
            <w:pPr>
              <w:jc w:val="center"/>
              <w:rPr>
                <w:bCs/>
              </w:rPr>
            </w:pPr>
            <w:r>
              <w:rPr>
                <w:bCs/>
              </w:rPr>
              <w:t>20</w:t>
            </w:r>
          </w:p>
        </w:tc>
        <w:tc>
          <w:tcPr>
            <w:tcW w:w="1559" w:type="dxa"/>
            <w:shd w:val="clear" w:color="auto" w:fill="FFFFFF"/>
            <w:vAlign w:val="center"/>
          </w:tcPr>
          <w:p w14:paraId="1AC8C5EF" w14:textId="4315438C" w:rsidR="00A84014" w:rsidRPr="002E6E1E" w:rsidRDefault="00A84014" w:rsidP="00461533">
            <w:pPr>
              <w:jc w:val="center"/>
              <w:rPr>
                <w:bCs/>
              </w:rPr>
            </w:pPr>
            <w:r>
              <w:rPr>
                <w:bCs/>
              </w:rPr>
              <w:t>45</w:t>
            </w:r>
          </w:p>
        </w:tc>
        <w:tc>
          <w:tcPr>
            <w:tcW w:w="1418" w:type="dxa"/>
            <w:shd w:val="clear" w:color="auto" w:fill="FFFFFF"/>
            <w:vAlign w:val="center"/>
          </w:tcPr>
          <w:p w14:paraId="235E197F" w14:textId="579C3D7E" w:rsidR="00A84014" w:rsidRPr="002E6E1E" w:rsidRDefault="00A84014" w:rsidP="00461533">
            <w:pPr>
              <w:jc w:val="center"/>
              <w:rPr>
                <w:bCs/>
              </w:rPr>
            </w:pPr>
            <w:r>
              <w:rPr>
                <w:bCs/>
              </w:rPr>
              <w:t>35</w:t>
            </w:r>
          </w:p>
        </w:tc>
        <w:tc>
          <w:tcPr>
            <w:tcW w:w="1137" w:type="dxa"/>
            <w:shd w:val="clear" w:color="auto" w:fill="FFFFFF"/>
            <w:vAlign w:val="center"/>
          </w:tcPr>
          <w:p w14:paraId="6C04F566" w14:textId="1840C425" w:rsidR="00A84014" w:rsidRPr="002E6E1E" w:rsidRDefault="00A84014" w:rsidP="00461533">
            <w:pPr>
              <w:jc w:val="center"/>
              <w:rPr>
                <w:bCs/>
              </w:rPr>
            </w:pPr>
            <w:r>
              <w:rPr>
                <w:bCs/>
              </w:rPr>
              <w:t>6,0</w:t>
            </w:r>
            <w:bookmarkStart w:id="11" w:name="_GoBack"/>
            <w:bookmarkEnd w:id="11"/>
          </w:p>
        </w:tc>
      </w:tr>
      <w:tr w:rsidR="009943C3" w:rsidRPr="002E6E1E" w14:paraId="691C8195" w14:textId="77777777" w:rsidTr="009943C3">
        <w:trPr>
          <w:trHeight w:val="937"/>
        </w:trPr>
        <w:tc>
          <w:tcPr>
            <w:tcW w:w="709" w:type="dxa"/>
            <w:shd w:val="clear" w:color="auto" w:fill="auto"/>
            <w:vAlign w:val="center"/>
          </w:tcPr>
          <w:p w14:paraId="18E1EA06" w14:textId="77777777" w:rsidR="009943C3" w:rsidRPr="002E6E1E" w:rsidRDefault="009943C3" w:rsidP="00461533">
            <w:pPr>
              <w:jc w:val="center"/>
              <w:rPr>
                <w:bCs/>
              </w:rPr>
            </w:pPr>
            <w:r w:rsidRPr="002E6E1E">
              <w:rPr>
                <w:bCs/>
              </w:rPr>
              <w:t>11.</w:t>
            </w:r>
          </w:p>
        </w:tc>
        <w:tc>
          <w:tcPr>
            <w:tcW w:w="1274" w:type="dxa"/>
            <w:vMerge w:val="restart"/>
            <w:shd w:val="clear" w:color="auto" w:fill="auto"/>
            <w:vAlign w:val="center"/>
          </w:tcPr>
          <w:p w14:paraId="2DDBAA45" w14:textId="77777777" w:rsidR="009943C3" w:rsidRPr="002E6E1E" w:rsidRDefault="009943C3" w:rsidP="00461533">
            <w:pPr>
              <w:jc w:val="center"/>
              <w:rPr>
                <w:bCs/>
              </w:rPr>
            </w:pPr>
            <w:r w:rsidRPr="002E6E1E">
              <w:rPr>
                <w:bCs/>
              </w:rPr>
              <w:t>falusias lakóterület</w:t>
            </w:r>
          </w:p>
          <w:p w14:paraId="5F1FD47C" w14:textId="77777777" w:rsidR="009943C3" w:rsidRPr="002E6E1E" w:rsidRDefault="009943C3" w:rsidP="00461533">
            <w:pPr>
              <w:jc w:val="center"/>
              <w:rPr>
                <w:bCs/>
              </w:rPr>
            </w:pPr>
            <w:proofErr w:type="spellStart"/>
            <w:r w:rsidRPr="002E6E1E">
              <w:rPr>
                <w:bCs/>
              </w:rPr>
              <w:t>Lf</w:t>
            </w:r>
            <w:proofErr w:type="spellEnd"/>
            <w:r w:rsidRPr="002E6E1E">
              <w:rPr>
                <w:bCs/>
              </w:rPr>
              <w:t>…</w:t>
            </w:r>
          </w:p>
        </w:tc>
        <w:tc>
          <w:tcPr>
            <w:tcW w:w="851" w:type="dxa"/>
            <w:shd w:val="clear" w:color="auto" w:fill="FFFFFF"/>
            <w:vAlign w:val="center"/>
          </w:tcPr>
          <w:p w14:paraId="63277475" w14:textId="77777777" w:rsidR="009943C3" w:rsidRPr="002E6E1E" w:rsidRDefault="009943C3" w:rsidP="00461533">
            <w:pPr>
              <w:jc w:val="center"/>
              <w:rPr>
                <w:bCs/>
              </w:rPr>
            </w:pPr>
            <w:r w:rsidRPr="002E6E1E">
              <w:rPr>
                <w:bCs/>
              </w:rPr>
              <w:t>Lf-1</w:t>
            </w:r>
          </w:p>
        </w:tc>
        <w:tc>
          <w:tcPr>
            <w:tcW w:w="1419" w:type="dxa"/>
            <w:shd w:val="clear" w:color="auto" w:fill="FFFFFF"/>
            <w:vAlign w:val="center"/>
          </w:tcPr>
          <w:p w14:paraId="7BAB9D6B"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01C307D0" w14:textId="77777777" w:rsidR="009943C3" w:rsidRPr="002E6E1E" w:rsidRDefault="009943C3" w:rsidP="00461533">
            <w:pPr>
              <w:jc w:val="center"/>
              <w:rPr>
                <w:bCs/>
              </w:rPr>
            </w:pPr>
            <w:r w:rsidRPr="002E6E1E">
              <w:rPr>
                <w:bCs/>
              </w:rPr>
              <w:t>720</w:t>
            </w:r>
          </w:p>
        </w:tc>
        <w:tc>
          <w:tcPr>
            <w:tcW w:w="1133" w:type="dxa"/>
            <w:shd w:val="clear" w:color="auto" w:fill="FFFFFF"/>
            <w:vAlign w:val="center"/>
          </w:tcPr>
          <w:p w14:paraId="320F6671" w14:textId="77777777" w:rsidR="009943C3" w:rsidRPr="002E6E1E" w:rsidRDefault="009943C3" w:rsidP="00461533">
            <w:pPr>
              <w:jc w:val="center"/>
              <w:rPr>
                <w:bCs/>
              </w:rPr>
            </w:pPr>
            <w:r w:rsidRPr="002E6E1E">
              <w:rPr>
                <w:bCs/>
              </w:rPr>
              <w:t>12</w:t>
            </w:r>
          </w:p>
        </w:tc>
        <w:tc>
          <w:tcPr>
            <w:tcW w:w="1559" w:type="dxa"/>
            <w:shd w:val="clear" w:color="auto" w:fill="FFFFFF"/>
            <w:vAlign w:val="center"/>
          </w:tcPr>
          <w:p w14:paraId="13D9D985"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277A6CFA" w14:textId="77777777" w:rsidR="009943C3" w:rsidRPr="002E6E1E" w:rsidRDefault="009943C3" w:rsidP="00461533">
            <w:pPr>
              <w:jc w:val="center"/>
              <w:rPr>
                <w:bCs/>
              </w:rPr>
            </w:pPr>
            <w:r w:rsidRPr="002E6E1E">
              <w:rPr>
                <w:bCs/>
              </w:rPr>
              <w:t>30</w:t>
            </w:r>
          </w:p>
        </w:tc>
        <w:tc>
          <w:tcPr>
            <w:tcW w:w="1137" w:type="dxa"/>
            <w:shd w:val="clear" w:color="auto" w:fill="FFFFFF"/>
            <w:vAlign w:val="center"/>
          </w:tcPr>
          <w:p w14:paraId="1EB38C5D" w14:textId="77777777" w:rsidR="009943C3" w:rsidRPr="002E6E1E" w:rsidRDefault="009943C3" w:rsidP="00461533">
            <w:pPr>
              <w:jc w:val="center"/>
              <w:rPr>
                <w:bCs/>
              </w:rPr>
            </w:pPr>
            <w:r w:rsidRPr="002E6E1E">
              <w:rPr>
                <w:bCs/>
              </w:rPr>
              <w:t>5,5</w:t>
            </w:r>
          </w:p>
        </w:tc>
      </w:tr>
      <w:tr w:rsidR="009943C3" w:rsidRPr="002E6E1E" w14:paraId="3C47C4AD" w14:textId="77777777" w:rsidTr="009943C3">
        <w:trPr>
          <w:trHeight w:val="937"/>
        </w:trPr>
        <w:tc>
          <w:tcPr>
            <w:tcW w:w="709" w:type="dxa"/>
            <w:shd w:val="clear" w:color="auto" w:fill="auto"/>
            <w:vAlign w:val="center"/>
          </w:tcPr>
          <w:p w14:paraId="05A41B02" w14:textId="77777777" w:rsidR="009943C3" w:rsidRPr="002E6E1E" w:rsidRDefault="009943C3" w:rsidP="00461533">
            <w:pPr>
              <w:jc w:val="center"/>
              <w:rPr>
                <w:bCs/>
              </w:rPr>
            </w:pPr>
            <w:r w:rsidRPr="002E6E1E">
              <w:rPr>
                <w:bCs/>
              </w:rPr>
              <w:t>11. A</w:t>
            </w:r>
          </w:p>
        </w:tc>
        <w:tc>
          <w:tcPr>
            <w:tcW w:w="1274" w:type="dxa"/>
            <w:vMerge/>
            <w:shd w:val="clear" w:color="auto" w:fill="auto"/>
            <w:vAlign w:val="center"/>
          </w:tcPr>
          <w:p w14:paraId="03ACC218" w14:textId="77777777" w:rsidR="009943C3" w:rsidRPr="002E6E1E" w:rsidRDefault="009943C3" w:rsidP="00461533">
            <w:pPr>
              <w:jc w:val="center"/>
              <w:rPr>
                <w:bCs/>
              </w:rPr>
            </w:pPr>
          </w:p>
        </w:tc>
        <w:tc>
          <w:tcPr>
            <w:tcW w:w="851" w:type="dxa"/>
            <w:shd w:val="clear" w:color="auto" w:fill="FFFFFF"/>
            <w:vAlign w:val="center"/>
          </w:tcPr>
          <w:p w14:paraId="159EC633" w14:textId="77777777" w:rsidR="009943C3" w:rsidRPr="002E6E1E" w:rsidRDefault="009943C3" w:rsidP="00461533">
            <w:pPr>
              <w:jc w:val="center"/>
              <w:rPr>
                <w:bCs/>
              </w:rPr>
            </w:pPr>
            <w:r w:rsidRPr="002E6E1E">
              <w:rPr>
                <w:bCs/>
              </w:rPr>
              <w:t>Lf-2</w:t>
            </w:r>
          </w:p>
        </w:tc>
        <w:tc>
          <w:tcPr>
            <w:tcW w:w="1419" w:type="dxa"/>
            <w:shd w:val="clear" w:color="auto" w:fill="FFFFFF"/>
            <w:vAlign w:val="center"/>
          </w:tcPr>
          <w:p w14:paraId="07263DD7"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611F1421" w14:textId="77777777" w:rsidR="009943C3" w:rsidRPr="002E6E1E" w:rsidRDefault="009943C3" w:rsidP="00461533">
            <w:pPr>
              <w:jc w:val="center"/>
              <w:rPr>
                <w:bCs/>
              </w:rPr>
            </w:pPr>
            <w:r w:rsidRPr="002E6E1E">
              <w:rPr>
                <w:bCs/>
              </w:rPr>
              <w:t>900</w:t>
            </w:r>
          </w:p>
        </w:tc>
        <w:tc>
          <w:tcPr>
            <w:tcW w:w="1133" w:type="dxa"/>
            <w:shd w:val="clear" w:color="auto" w:fill="FFFFFF"/>
            <w:vAlign w:val="center"/>
          </w:tcPr>
          <w:p w14:paraId="00542A95"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37F23B85"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62E2294B" w14:textId="77777777" w:rsidR="009943C3" w:rsidRPr="002E6E1E" w:rsidRDefault="009943C3" w:rsidP="00461533">
            <w:pPr>
              <w:jc w:val="center"/>
              <w:rPr>
                <w:bCs/>
              </w:rPr>
            </w:pPr>
            <w:r w:rsidRPr="002E6E1E">
              <w:rPr>
                <w:bCs/>
              </w:rPr>
              <w:t>30</w:t>
            </w:r>
          </w:p>
        </w:tc>
        <w:tc>
          <w:tcPr>
            <w:tcW w:w="1137" w:type="dxa"/>
            <w:shd w:val="clear" w:color="auto" w:fill="FFFFFF"/>
            <w:vAlign w:val="center"/>
          </w:tcPr>
          <w:p w14:paraId="19571184" w14:textId="77777777" w:rsidR="009943C3" w:rsidRPr="002E6E1E" w:rsidRDefault="009943C3" w:rsidP="00461533">
            <w:pPr>
              <w:jc w:val="center"/>
              <w:rPr>
                <w:bCs/>
              </w:rPr>
            </w:pPr>
            <w:r w:rsidRPr="002E6E1E">
              <w:rPr>
                <w:bCs/>
              </w:rPr>
              <w:t>4,5</w:t>
            </w:r>
          </w:p>
        </w:tc>
      </w:tr>
      <w:tr w:rsidR="009943C3" w:rsidRPr="002E6E1E" w14:paraId="6D5A0B84" w14:textId="77777777" w:rsidTr="009943C3">
        <w:trPr>
          <w:trHeight w:val="937"/>
        </w:trPr>
        <w:tc>
          <w:tcPr>
            <w:tcW w:w="709" w:type="dxa"/>
            <w:shd w:val="clear" w:color="auto" w:fill="auto"/>
            <w:vAlign w:val="center"/>
          </w:tcPr>
          <w:p w14:paraId="285104E1" w14:textId="77777777" w:rsidR="009943C3" w:rsidRPr="002E6E1E" w:rsidRDefault="009943C3" w:rsidP="00461533">
            <w:pPr>
              <w:jc w:val="center"/>
              <w:rPr>
                <w:bCs/>
              </w:rPr>
            </w:pPr>
            <w:r w:rsidRPr="002E6E1E">
              <w:rPr>
                <w:bCs/>
              </w:rPr>
              <w:t>11. B</w:t>
            </w:r>
          </w:p>
        </w:tc>
        <w:tc>
          <w:tcPr>
            <w:tcW w:w="1274" w:type="dxa"/>
            <w:shd w:val="clear" w:color="auto" w:fill="auto"/>
            <w:vAlign w:val="center"/>
          </w:tcPr>
          <w:p w14:paraId="4734F205" w14:textId="77777777" w:rsidR="009943C3" w:rsidRPr="002E6E1E" w:rsidRDefault="009943C3" w:rsidP="00461533">
            <w:pPr>
              <w:jc w:val="center"/>
              <w:rPr>
                <w:bCs/>
              </w:rPr>
            </w:pPr>
          </w:p>
        </w:tc>
        <w:tc>
          <w:tcPr>
            <w:tcW w:w="851" w:type="dxa"/>
            <w:shd w:val="clear" w:color="auto" w:fill="FFFFFF"/>
            <w:vAlign w:val="center"/>
          </w:tcPr>
          <w:p w14:paraId="55359231" w14:textId="77777777" w:rsidR="009943C3" w:rsidRPr="002E6E1E" w:rsidRDefault="009943C3" w:rsidP="00461533">
            <w:pPr>
              <w:jc w:val="center"/>
              <w:rPr>
                <w:bCs/>
              </w:rPr>
            </w:pPr>
            <w:r w:rsidRPr="002E6E1E">
              <w:rPr>
                <w:bCs/>
              </w:rPr>
              <w:t>Lf-3</w:t>
            </w:r>
          </w:p>
        </w:tc>
        <w:tc>
          <w:tcPr>
            <w:tcW w:w="1419" w:type="dxa"/>
            <w:shd w:val="clear" w:color="auto" w:fill="FFFFFF"/>
            <w:vAlign w:val="center"/>
          </w:tcPr>
          <w:p w14:paraId="03363C9E"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52C03291" w14:textId="77777777" w:rsidR="009943C3" w:rsidRPr="002E6E1E" w:rsidRDefault="009943C3" w:rsidP="00461533">
            <w:pPr>
              <w:jc w:val="center"/>
              <w:rPr>
                <w:bCs/>
              </w:rPr>
            </w:pPr>
            <w:r w:rsidRPr="002E6E1E">
              <w:rPr>
                <w:bCs/>
              </w:rPr>
              <w:t>550</w:t>
            </w:r>
          </w:p>
        </w:tc>
        <w:tc>
          <w:tcPr>
            <w:tcW w:w="1133" w:type="dxa"/>
            <w:shd w:val="clear" w:color="auto" w:fill="FFFFFF"/>
            <w:vAlign w:val="center"/>
          </w:tcPr>
          <w:p w14:paraId="3260D539"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47E0AF71"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11B763AF" w14:textId="77777777" w:rsidR="009943C3" w:rsidRPr="002E6E1E" w:rsidRDefault="009943C3" w:rsidP="00461533">
            <w:pPr>
              <w:jc w:val="center"/>
              <w:rPr>
                <w:bCs/>
              </w:rPr>
            </w:pPr>
            <w:r w:rsidRPr="002E6E1E">
              <w:rPr>
                <w:bCs/>
              </w:rPr>
              <w:t>30</w:t>
            </w:r>
          </w:p>
        </w:tc>
        <w:tc>
          <w:tcPr>
            <w:tcW w:w="1137" w:type="dxa"/>
            <w:shd w:val="clear" w:color="auto" w:fill="FFFFFF"/>
            <w:vAlign w:val="center"/>
          </w:tcPr>
          <w:p w14:paraId="4377FE0D" w14:textId="77777777" w:rsidR="009943C3" w:rsidRPr="002E6E1E" w:rsidRDefault="009943C3" w:rsidP="00461533">
            <w:pPr>
              <w:jc w:val="center"/>
              <w:rPr>
                <w:bCs/>
              </w:rPr>
            </w:pPr>
            <w:r w:rsidRPr="002E6E1E">
              <w:rPr>
                <w:bCs/>
              </w:rPr>
              <w:t>5,5</w:t>
            </w:r>
          </w:p>
        </w:tc>
      </w:tr>
      <w:tr w:rsidR="009943C3" w:rsidRPr="002E6E1E" w14:paraId="4BDAA27E" w14:textId="77777777" w:rsidTr="009943C3">
        <w:trPr>
          <w:trHeight w:hRule="exact" w:val="551"/>
        </w:trPr>
        <w:tc>
          <w:tcPr>
            <w:tcW w:w="709" w:type="dxa"/>
            <w:shd w:val="clear" w:color="auto" w:fill="auto"/>
            <w:vAlign w:val="center"/>
          </w:tcPr>
          <w:p w14:paraId="3278BC24" w14:textId="77777777" w:rsidR="009943C3" w:rsidRPr="002E6E1E" w:rsidRDefault="009943C3" w:rsidP="00461533">
            <w:pPr>
              <w:jc w:val="center"/>
              <w:rPr>
                <w:bCs/>
              </w:rPr>
            </w:pPr>
            <w:r w:rsidRPr="002E6E1E">
              <w:rPr>
                <w:bCs/>
              </w:rPr>
              <w:t>12.</w:t>
            </w:r>
          </w:p>
        </w:tc>
        <w:tc>
          <w:tcPr>
            <w:tcW w:w="1274" w:type="dxa"/>
            <w:vMerge w:val="restart"/>
            <w:shd w:val="clear" w:color="auto" w:fill="auto"/>
            <w:vAlign w:val="center"/>
          </w:tcPr>
          <w:p w14:paraId="5CD68E36" w14:textId="77777777" w:rsidR="009943C3" w:rsidRPr="002E6E1E" w:rsidRDefault="009943C3" w:rsidP="00461533">
            <w:pPr>
              <w:jc w:val="center"/>
              <w:rPr>
                <w:bCs/>
                <w:strike/>
              </w:rPr>
            </w:pPr>
            <w:r w:rsidRPr="002E6E1E">
              <w:rPr>
                <w:bCs/>
              </w:rPr>
              <w:t>település központ</w:t>
            </w:r>
          </w:p>
          <w:p w14:paraId="2E1AA55B" w14:textId="77777777" w:rsidR="009943C3" w:rsidRPr="002E6E1E" w:rsidRDefault="009943C3" w:rsidP="00461533">
            <w:pPr>
              <w:jc w:val="center"/>
              <w:rPr>
                <w:bCs/>
              </w:rPr>
            </w:pPr>
            <w:r w:rsidRPr="002E6E1E">
              <w:rPr>
                <w:bCs/>
              </w:rPr>
              <w:t>terület</w:t>
            </w:r>
          </w:p>
          <w:p w14:paraId="4F465193" w14:textId="77777777" w:rsidR="009943C3" w:rsidRPr="002E6E1E" w:rsidRDefault="009943C3" w:rsidP="00461533">
            <w:pPr>
              <w:jc w:val="center"/>
              <w:rPr>
                <w:bCs/>
              </w:rPr>
            </w:pPr>
            <w:proofErr w:type="spellStart"/>
            <w:r w:rsidRPr="002E6E1E">
              <w:rPr>
                <w:bCs/>
              </w:rPr>
              <w:t>Vt</w:t>
            </w:r>
            <w:proofErr w:type="spellEnd"/>
            <w:r w:rsidRPr="002E6E1E">
              <w:rPr>
                <w:bCs/>
              </w:rPr>
              <w:t>…</w:t>
            </w:r>
          </w:p>
        </w:tc>
        <w:tc>
          <w:tcPr>
            <w:tcW w:w="851" w:type="dxa"/>
            <w:shd w:val="clear" w:color="auto" w:fill="FFFFFF"/>
            <w:vAlign w:val="center"/>
          </w:tcPr>
          <w:p w14:paraId="57B4531C" w14:textId="77777777" w:rsidR="009943C3" w:rsidRPr="002E6E1E" w:rsidRDefault="009943C3" w:rsidP="00461533">
            <w:pPr>
              <w:jc w:val="center"/>
              <w:rPr>
                <w:bCs/>
              </w:rPr>
            </w:pPr>
            <w:r w:rsidRPr="002E6E1E">
              <w:rPr>
                <w:bCs/>
              </w:rPr>
              <w:t>Vt-1.1</w:t>
            </w:r>
          </w:p>
        </w:tc>
        <w:tc>
          <w:tcPr>
            <w:tcW w:w="1419" w:type="dxa"/>
            <w:shd w:val="clear" w:color="auto" w:fill="FFFFFF"/>
            <w:vAlign w:val="center"/>
          </w:tcPr>
          <w:p w14:paraId="3BE549CA" w14:textId="77777777" w:rsidR="009943C3" w:rsidRPr="002E6E1E" w:rsidRDefault="009943C3" w:rsidP="00461533">
            <w:pPr>
              <w:jc w:val="center"/>
              <w:rPr>
                <w:bCs/>
              </w:rPr>
            </w:pPr>
            <w:r w:rsidRPr="002E6E1E">
              <w:rPr>
                <w:bCs/>
              </w:rPr>
              <w:t>zártsorú</w:t>
            </w:r>
          </w:p>
        </w:tc>
        <w:tc>
          <w:tcPr>
            <w:tcW w:w="1132" w:type="dxa"/>
            <w:shd w:val="clear" w:color="auto" w:fill="FFFFFF"/>
            <w:vAlign w:val="center"/>
          </w:tcPr>
          <w:p w14:paraId="664CA472" w14:textId="77777777" w:rsidR="009943C3" w:rsidRPr="002E6E1E" w:rsidRDefault="009943C3" w:rsidP="00461533">
            <w:pPr>
              <w:jc w:val="center"/>
              <w:rPr>
                <w:bCs/>
              </w:rPr>
            </w:pPr>
            <w:r w:rsidRPr="002E6E1E">
              <w:rPr>
                <w:bCs/>
              </w:rPr>
              <w:t>1000</w:t>
            </w:r>
          </w:p>
        </w:tc>
        <w:tc>
          <w:tcPr>
            <w:tcW w:w="1133" w:type="dxa"/>
            <w:shd w:val="clear" w:color="auto" w:fill="FFFFFF"/>
            <w:vAlign w:val="center"/>
          </w:tcPr>
          <w:p w14:paraId="254D8FFE"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2B99D04D" w14:textId="77777777" w:rsidR="009943C3" w:rsidRPr="002E6E1E" w:rsidRDefault="009943C3" w:rsidP="00461533">
            <w:pPr>
              <w:jc w:val="center"/>
              <w:rPr>
                <w:bCs/>
              </w:rPr>
            </w:pPr>
            <w:r w:rsidRPr="002E6E1E">
              <w:rPr>
                <w:bCs/>
              </w:rPr>
              <w:t>25</w:t>
            </w:r>
          </w:p>
        </w:tc>
        <w:tc>
          <w:tcPr>
            <w:tcW w:w="1418" w:type="dxa"/>
            <w:shd w:val="clear" w:color="auto" w:fill="FFFFFF"/>
            <w:vAlign w:val="center"/>
          </w:tcPr>
          <w:p w14:paraId="46D8E952" w14:textId="77777777" w:rsidR="009943C3" w:rsidRPr="002E6E1E" w:rsidRDefault="009943C3" w:rsidP="00461533">
            <w:pPr>
              <w:jc w:val="center"/>
              <w:rPr>
                <w:bCs/>
              </w:rPr>
            </w:pPr>
            <w:r w:rsidRPr="002E6E1E">
              <w:rPr>
                <w:bCs/>
              </w:rPr>
              <w:t>50</w:t>
            </w:r>
          </w:p>
        </w:tc>
        <w:tc>
          <w:tcPr>
            <w:tcW w:w="1137" w:type="dxa"/>
            <w:shd w:val="clear" w:color="auto" w:fill="FFFFFF"/>
            <w:vAlign w:val="center"/>
          </w:tcPr>
          <w:p w14:paraId="0A7BD658" w14:textId="77777777" w:rsidR="009943C3" w:rsidRPr="002E6E1E" w:rsidRDefault="009943C3" w:rsidP="00461533">
            <w:pPr>
              <w:jc w:val="center"/>
              <w:rPr>
                <w:bCs/>
              </w:rPr>
            </w:pPr>
            <w:r w:rsidRPr="002E6E1E">
              <w:rPr>
                <w:bCs/>
              </w:rPr>
              <w:t>12,5</w:t>
            </w:r>
          </w:p>
        </w:tc>
      </w:tr>
      <w:tr w:rsidR="009943C3" w:rsidRPr="002E6E1E" w14:paraId="7F0D96AD" w14:textId="77777777" w:rsidTr="009943C3">
        <w:trPr>
          <w:trHeight w:hRule="exact" w:val="551"/>
        </w:trPr>
        <w:tc>
          <w:tcPr>
            <w:tcW w:w="709" w:type="dxa"/>
            <w:shd w:val="clear" w:color="auto" w:fill="auto"/>
            <w:vAlign w:val="center"/>
          </w:tcPr>
          <w:p w14:paraId="1D98A247" w14:textId="77777777" w:rsidR="009943C3" w:rsidRPr="002E6E1E" w:rsidRDefault="009943C3" w:rsidP="00461533">
            <w:pPr>
              <w:jc w:val="center"/>
              <w:rPr>
                <w:bCs/>
              </w:rPr>
            </w:pPr>
            <w:r w:rsidRPr="002E6E1E">
              <w:rPr>
                <w:bCs/>
              </w:rPr>
              <w:t>13.</w:t>
            </w:r>
          </w:p>
        </w:tc>
        <w:tc>
          <w:tcPr>
            <w:tcW w:w="1274" w:type="dxa"/>
            <w:vMerge/>
            <w:shd w:val="clear" w:color="auto" w:fill="auto"/>
            <w:vAlign w:val="center"/>
          </w:tcPr>
          <w:p w14:paraId="039643DB" w14:textId="77777777" w:rsidR="009943C3" w:rsidRPr="002E6E1E" w:rsidRDefault="009943C3" w:rsidP="00461533">
            <w:pPr>
              <w:jc w:val="center"/>
              <w:rPr>
                <w:bCs/>
              </w:rPr>
            </w:pPr>
          </w:p>
        </w:tc>
        <w:tc>
          <w:tcPr>
            <w:tcW w:w="851" w:type="dxa"/>
            <w:shd w:val="clear" w:color="auto" w:fill="FFFFFF"/>
            <w:vAlign w:val="center"/>
          </w:tcPr>
          <w:p w14:paraId="36B5D5AB" w14:textId="77777777" w:rsidR="009943C3" w:rsidRPr="002E6E1E" w:rsidRDefault="009943C3" w:rsidP="00461533">
            <w:pPr>
              <w:jc w:val="center"/>
              <w:rPr>
                <w:bCs/>
              </w:rPr>
            </w:pPr>
            <w:r w:rsidRPr="002E6E1E">
              <w:rPr>
                <w:bCs/>
              </w:rPr>
              <w:t>Vt-1.2</w:t>
            </w:r>
          </w:p>
        </w:tc>
        <w:tc>
          <w:tcPr>
            <w:tcW w:w="1419" w:type="dxa"/>
            <w:shd w:val="clear" w:color="auto" w:fill="FFFFFF"/>
            <w:vAlign w:val="center"/>
          </w:tcPr>
          <w:p w14:paraId="78D2C1EE" w14:textId="77777777" w:rsidR="009943C3" w:rsidRPr="002E6E1E" w:rsidRDefault="009943C3" w:rsidP="00461533">
            <w:pPr>
              <w:jc w:val="center"/>
              <w:rPr>
                <w:bCs/>
              </w:rPr>
            </w:pPr>
            <w:r w:rsidRPr="002E6E1E">
              <w:rPr>
                <w:bCs/>
              </w:rPr>
              <w:t>zártsorú</w:t>
            </w:r>
          </w:p>
        </w:tc>
        <w:tc>
          <w:tcPr>
            <w:tcW w:w="1132" w:type="dxa"/>
            <w:shd w:val="clear" w:color="auto" w:fill="FFFFFF"/>
            <w:vAlign w:val="center"/>
          </w:tcPr>
          <w:p w14:paraId="4866CC3C" w14:textId="77777777" w:rsidR="009943C3" w:rsidRPr="002E6E1E" w:rsidRDefault="009943C3" w:rsidP="00461533">
            <w:pPr>
              <w:jc w:val="center"/>
              <w:rPr>
                <w:bCs/>
              </w:rPr>
            </w:pPr>
            <w:r w:rsidRPr="002E6E1E">
              <w:rPr>
                <w:bCs/>
              </w:rPr>
              <w:t>1000</w:t>
            </w:r>
          </w:p>
        </w:tc>
        <w:tc>
          <w:tcPr>
            <w:tcW w:w="1133" w:type="dxa"/>
            <w:shd w:val="clear" w:color="auto" w:fill="FFFFFF"/>
            <w:vAlign w:val="center"/>
          </w:tcPr>
          <w:p w14:paraId="2AB5EE8B"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208D0EAF" w14:textId="77777777" w:rsidR="009943C3" w:rsidRPr="002E6E1E" w:rsidRDefault="009943C3" w:rsidP="00461533">
            <w:pPr>
              <w:jc w:val="center"/>
              <w:rPr>
                <w:bCs/>
              </w:rPr>
            </w:pPr>
            <w:r w:rsidRPr="002E6E1E">
              <w:rPr>
                <w:bCs/>
              </w:rPr>
              <w:t>25</w:t>
            </w:r>
          </w:p>
        </w:tc>
        <w:tc>
          <w:tcPr>
            <w:tcW w:w="1418" w:type="dxa"/>
            <w:shd w:val="clear" w:color="auto" w:fill="FFFFFF"/>
            <w:vAlign w:val="center"/>
          </w:tcPr>
          <w:p w14:paraId="5E790E4A" w14:textId="77777777" w:rsidR="009943C3" w:rsidRPr="002E6E1E" w:rsidRDefault="009943C3" w:rsidP="00461533">
            <w:pPr>
              <w:jc w:val="center"/>
              <w:rPr>
                <w:bCs/>
              </w:rPr>
            </w:pPr>
            <w:r w:rsidRPr="002E6E1E">
              <w:rPr>
                <w:bCs/>
              </w:rPr>
              <w:t>50</w:t>
            </w:r>
          </w:p>
        </w:tc>
        <w:tc>
          <w:tcPr>
            <w:tcW w:w="1137" w:type="dxa"/>
            <w:shd w:val="clear" w:color="auto" w:fill="FFFFFF"/>
            <w:vAlign w:val="center"/>
          </w:tcPr>
          <w:p w14:paraId="652607FE" w14:textId="77777777" w:rsidR="009943C3" w:rsidRPr="002E6E1E" w:rsidRDefault="009943C3" w:rsidP="00461533">
            <w:pPr>
              <w:jc w:val="center"/>
              <w:rPr>
                <w:bCs/>
              </w:rPr>
            </w:pPr>
            <w:r w:rsidRPr="002E6E1E">
              <w:rPr>
                <w:bCs/>
              </w:rPr>
              <w:t>4,5</w:t>
            </w:r>
          </w:p>
        </w:tc>
      </w:tr>
      <w:tr w:rsidR="009943C3" w:rsidRPr="002E6E1E" w14:paraId="0CB0434D" w14:textId="77777777" w:rsidTr="009943C3">
        <w:trPr>
          <w:trHeight w:hRule="exact" w:val="551"/>
        </w:trPr>
        <w:tc>
          <w:tcPr>
            <w:tcW w:w="709" w:type="dxa"/>
            <w:shd w:val="clear" w:color="auto" w:fill="auto"/>
            <w:vAlign w:val="center"/>
          </w:tcPr>
          <w:p w14:paraId="475A7145" w14:textId="77777777" w:rsidR="009943C3" w:rsidRPr="002E6E1E" w:rsidRDefault="009943C3" w:rsidP="00461533">
            <w:pPr>
              <w:jc w:val="center"/>
              <w:rPr>
                <w:bCs/>
              </w:rPr>
            </w:pPr>
            <w:r w:rsidRPr="002E6E1E">
              <w:rPr>
                <w:bCs/>
              </w:rPr>
              <w:t>14.</w:t>
            </w:r>
          </w:p>
        </w:tc>
        <w:tc>
          <w:tcPr>
            <w:tcW w:w="1274" w:type="dxa"/>
            <w:vMerge/>
            <w:shd w:val="clear" w:color="auto" w:fill="auto"/>
            <w:vAlign w:val="center"/>
          </w:tcPr>
          <w:p w14:paraId="73B838CF" w14:textId="77777777" w:rsidR="009943C3" w:rsidRPr="002E6E1E" w:rsidRDefault="009943C3" w:rsidP="00461533">
            <w:pPr>
              <w:jc w:val="center"/>
              <w:rPr>
                <w:bCs/>
              </w:rPr>
            </w:pPr>
          </w:p>
        </w:tc>
        <w:tc>
          <w:tcPr>
            <w:tcW w:w="851" w:type="dxa"/>
            <w:shd w:val="clear" w:color="auto" w:fill="FFFFFF"/>
            <w:vAlign w:val="center"/>
          </w:tcPr>
          <w:p w14:paraId="7D6847BE" w14:textId="77777777" w:rsidR="009943C3" w:rsidRPr="002E6E1E" w:rsidRDefault="009943C3" w:rsidP="00461533">
            <w:pPr>
              <w:jc w:val="center"/>
              <w:rPr>
                <w:bCs/>
              </w:rPr>
            </w:pPr>
            <w:r w:rsidRPr="002E6E1E">
              <w:rPr>
                <w:bCs/>
              </w:rPr>
              <w:t>Vt-2.1</w:t>
            </w:r>
          </w:p>
        </w:tc>
        <w:tc>
          <w:tcPr>
            <w:tcW w:w="1419" w:type="dxa"/>
            <w:shd w:val="clear" w:color="auto" w:fill="FFFFFF"/>
            <w:vAlign w:val="center"/>
          </w:tcPr>
          <w:p w14:paraId="24954F9E" w14:textId="77777777" w:rsidR="009943C3" w:rsidRPr="002E6E1E" w:rsidRDefault="009943C3" w:rsidP="00461533">
            <w:pPr>
              <w:jc w:val="center"/>
              <w:rPr>
                <w:bCs/>
              </w:rPr>
            </w:pPr>
            <w:r w:rsidRPr="002E6E1E">
              <w:rPr>
                <w:bCs/>
              </w:rPr>
              <w:t>zártsorú</w:t>
            </w:r>
          </w:p>
        </w:tc>
        <w:tc>
          <w:tcPr>
            <w:tcW w:w="1132" w:type="dxa"/>
            <w:shd w:val="clear" w:color="auto" w:fill="FFFFFF"/>
            <w:vAlign w:val="center"/>
          </w:tcPr>
          <w:p w14:paraId="0F1C232A" w14:textId="77777777" w:rsidR="009943C3" w:rsidRPr="002E6E1E" w:rsidRDefault="009943C3" w:rsidP="00461533">
            <w:pPr>
              <w:jc w:val="center"/>
              <w:rPr>
                <w:bCs/>
              </w:rPr>
            </w:pPr>
            <w:r w:rsidRPr="002E6E1E">
              <w:rPr>
                <w:bCs/>
              </w:rPr>
              <w:t>300</w:t>
            </w:r>
          </w:p>
        </w:tc>
        <w:tc>
          <w:tcPr>
            <w:tcW w:w="1133" w:type="dxa"/>
            <w:shd w:val="clear" w:color="auto" w:fill="FFFFFF"/>
            <w:vAlign w:val="center"/>
          </w:tcPr>
          <w:p w14:paraId="457DAFAA" w14:textId="77777777" w:rsidR="009943C3" w:rsidRPr="002E6E1E" w:rsidRDefault="009943C3" w:rsidP="00461533">
            <w:pPr>
              <w:jc w:val="center"/>
              <w:rPr>
                <w:bCs/>
              </w:rPr>
            </w:pPr>
            <w:r w:rsidRPr="002E6E1E">
              <w:rPr>
                <w:bCs/>
              </w:rPr>
              <w:t>8</w:t>
            </w:r>
          </w:p>
        </w:tc>
        <w:tc>
          <w:tcPr>
            <w:tcW w:w="1559" w:type="dxa"/>
            <w:shd w:val="clear" w:color="auto" w:fill="FFFFFF"/>
            <w:vAlign w:val="center"/>
          </w:tcPr>
          <w:p w14:paraId="01C8E973"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13B08858"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766B47D9" w14:textId="77777777" w:rsidR="009943C3" w:rsidRPr="002E6E1E" w:rsidRDefault="009943C3" w:rsidP="00461533">
            <w:pPr>
              <w:jc w:val="center"/>
              <w:rPr>
                <w:bCs/>
              </w:rPr>
            </w:pPr>
            <w:r w:rsidRPr="002E6E1E">
              <w:rPr>
                <w:bCs/>
              </w:rPr>
              <w:t>4,5-5,5</w:t>
            </w:r>
          </w:p>
        </w:tc>
      </w:tr>
      <w:tr w:rsidR="009943C3" w:rsidRPr="002E6E1E" w14:paraId="7C1A4AA9" w14:textId="77777777" w:rsidTr="009943C3">
        <w:trPr>
          <w:trHeight w:hRule="exact" w:val="551"/>
        </w:trPr>
        <w:tc>
          <w:tcPr>
            <w:tcW w:w="709" w:type="dxa"/>
            <w:shd w:val="clear" w:color="auto" w:fill="auto"/>
            <w:vAlign w:val="center"/>
          </w:tcPr>
          <w:p w14:paraId="61129100" w14:textId="77777777" w:rsidR="009943C3" w:rsidRPr="002E6E1E" w:rsidRDefault="009943C3" w:rsidP="00461533">
            <w:pPr>
              <w:jc w:val="center"/>
              <w:rPr>
                <w:bCs/>
              </w:rPr>
            </w:pPr>
            <w:r w:rsidRPr="002E6E1E">
              <w:rPr>
                <w:bCs/>
              </w:rPr>
              <w:t>15.</w:t>
            </w:r>
          </w:p>
        </w:tc>
        <w:tc>
          <w:tcPr>
            <w:tcW w:w="1274" w:type="dxa"/>
            <w:vMerge/>
            <w:shd w:val="clear" w:color="auto" w:fill="auto"/>
            <w:vAlign w:val="center"/>
          </w:tcPr>
          <w:p w14:paraId="20519767" w14:textId="77777777" w:rsidR="009943C3" w:rsidRPr="002E6E1E" w:rsidRDefault="009943C3" w:rsidP="00461533">
            <w:pPr>
              <w:jc w:val="center"/>
              <w:rPr>
                <w:bCs/>
              </w:rPr>
            </w:pPr>
          </w:p>
        </w:tc>
        <w:tc>
          <w:tcPr>
            <w:tcW w:w="851" w:type="dxa"/>
            <w:shd w:val="clear" w:color="auto" w:fill="FFFFFF"/>
            <w:vAlign w:val="center"/>
          </w:tcPr>
          <w:p w14:paraId="7529FB32" w14:textId="77777777" w:rsidR="009943C3" w:rsidRPr="002E6E1E" w:rsidRDefault="009943C3" w:rsidP="00461533">
            <w:pPr>
              <w:jc w:val="center"/>
              <w:rPr>
                <w:bCs/>
              </w:rPr>
            </w:pPr>
            <w:r w:rsidRPr="002E6E1E">
              <w:rPr>
                <w:bCs/>
              </w:rPr>
              <w:t>Vt-2.2</w:t>
            </w:r>
          </w:p>
        </w:tc>
        <w:tc>
          <w:tcPr>
            <w:tcW w:w="1419" w:type="dxa"/>
            <w:shd w:val="clear" w:color="auto" w:fill="FFFFFF"/>
            <w:vAlign w:val="center"/>
          </w:tcPr>
          <w:p w14:paraId="66969084" w14:textId="77777777" w:rsidR="009943C3" w:rsidRPr="002E6E1E" w:rsidRDefault="009943C3" w:rsidP="00461533">
            <w:pPr>
              <w:jc w:val="center"/>
              <w:rPr>
                <w:bCs/>
              </w:rPr>
            </w:pPr>
            <w:r w:rsidRPr="002E6E1E">
              <w:rPr>
                <w:bCs/>
              </w:rPr>
              <w:t>zártsorú</w:t>
            </w:r>
          </w:p>
        </w:tc>
        <w:tc>
          <w:tcPr>
            <w:tcW w:w="1132" w:type="dxa"/>
            <w:shd w:val="clear" w:color="auto" w:fill="FFFFFF"/>
            <w:vAlign w:val="center"/>
          </w:tcPr>
          <w:p w14:paraId="393312C3" w14:textId="77777777" w:rsidR="009943C3" w:rsidRPr="002E6E1E" w:rsidRDefault="009943C3" w:rsidP="00461533">
            <w:pPr>
              <w:jc w:val="center"/>
              <w:rPr>
                <w:bCs/>
              </w:rPr>
            </w:pPr>
            <w:r w:rsidRPr="002E6E1E">
              <w:rPr>
                <w:bCs/>
              </w:rPr>
              <w:t>200</w:t>
            </w:r>
          </w:p>
        </w:tc>
        <w:tc>
          <w:tcPr>
            <w:tcW w:w="1133" w:type="dxa"/>
            <w:shd w:val="clear" w:color="auto" w:fill="FFFFFF"/>
            <w:vAlign w:val="center"/>
          </w:tcPr>
          <w:p w14:paraId="77639183"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41D24427" w14:textId="77777777" w:rsidR="009943C3" w:rsidRPr="002E6E1E" w:rsidRDefault="009943C3" w:rsidP="00461533">
            <w:pPr>
              <w:jc w:val="center"/>
              <w:rPr>
                <w:bCs/>
              </w:rPr>
            </w:pPr>
            <w:r w:rsidRPr="002E6E1E">
              <w:rPr>
                <w:bCs/>
              </w:rPr>
              <w:t>10</w:t>
            </w:r>
          </w:p>
        </w:tc>
        <w:tc>
          <w:tcPr>
            <w:tcW w:w="1418" w:type="dxa"/>
            <w:shd w:val="clear" w:color="auto" w:fill="FFFFFF"/>
            <w:vAlign w:val="center"/>
          </w:tcPr>
          <w:p w14:paraId="3A8D65DC" w14:textId="77777777" w:rsidR="009943C3" w:rsidRPr="002E6E1E" w:rsidRDefault="009943C3" w:rsidP="00461533">
            <w:pPr>
              <w:jc w:val="center"/>
              <w:rPr>
                <w:bCs/>
              </w:rPr>
            </w:pPr>
            <w:r w:rsidRPr="002E6E1E">
              <w:rPr>
                <w:bCs/>
              </w:rPr>
              <w:t>70</w:t>
            </w:r>
          </w:p>
        </w:tc>
        <w:tc>
          <w:tcPr>
            <w:tcW w:w="1137" w:type="dxa"/>
            <w:shd w:val="clear" w:color="auto" w:fill="FFFFFF"/>
            <w:vAlign w:val="center"/>
          </w:tcPr>
          <w:p w14:paraId="5D896CA8" w14:textId="77777777" w:rsidR="009943C3" w:rsidRPr="002E6E1E" w:rsidRDefault="009943C3" w:rsidP="00461533">
            <w:pPr>
              <w:jc w:val="center"/>
              <w:rPr>
                <w:bCs/>
              </w:rPr>
            </w:pPr>
            <w:r w:rsidRPr="002E6E1E">
              <w:rPr>
                <w:bCs/>
              </w:rPr>
              <w:t>5,5</w:t>
            </w:r>
          </w:p>
        </w:tc>
      </w:tr>
      <w:tr w:rsidR="009943C3" w:rsidRPr="002E6E1E" w14:paraId="6BE05989" w14:textId="77777777" w:rsidTr="009943C3">
        <w:trPr>
          <w:trHeight w:hRule="exact" w:val="551"/>
        </w:trPr>
        <w:tc>
          <w:tcPr>
            <w:tcW w:w="709" w:type="dxa"/>
            <w:shd w:val="clear" w:color="auto" w:fill="auto"/>
            <w:vAlign w:val="center"/>
          </w:tcPr>
          <w:p w14:paraId="17AF293D" w14:textId="77777777" w:rsidR="009943C3" w:rsidRPr="002E6E1E" w:rsidRDefault="009943C3" w:rsidP="00461533">
            <w:pPr>
              <w:jc w:val="center"/>
              <w:rPr>
                <w:bCs/>
              </w:rPr>
            </w:pPr>
            <w:r w:rsidRPr="002E6E1E">
              <w:rPr>
                <w:bCs/>
              </w:rPr>
              <w:t>16.</w:t>
            </w:r>
          </w:p>
        </w:tc>
        <w:tc>
          <w:tcPr>
            <w:tcW w:w="1274" w:type="dxa"/>
            <w:vMerge/>
            <w:shd w:val="clear" w:color="auto" w:fill="auto"/>
            <w:vAlign w:val="center"/>
          </w:tcPr>
          <w:p w14:paraId="35CDB5BE" w14:textId="77777777" w:rsidR="009943C3" w:rsidRPr="002E6E1E" w:rsidRDefault="009943C3" w:rsidP="00461533">
            <w:pPr>
              <w:jc w:val="center"/>
              <w:rPr>
                <w:bCs/>
              </w:rPr>
            </w:pPr>
          </w:p>
        </w:tc>
        <w:tc>
          <w:tcPr>
            <w:tcW w:w="851" w:type="dxa"/>
            <w:shd w:val="clear" w:color="auto" w:fill="FFFFFF"/>
            <w:vAlign w:val="center"/>
          </w:tcPr>
          <w:p w14:paraId="2FC216C9" w14:textId="77777777" w:rsidR="009943C3" w:rsidRPr="002E6E1E" w:rsidRDefault="009943C3" w:rsidP="00461533">
            <w:pPr>
              <w:jc w:val="center"/>
              <w:rPr>
                <w:bCs/>
              </w:rPr>
            </w:pPr>
            <w:r w:rsidRPr="002E6E1E">
              <w:rPr>
                <w:bCs/>
              </w:rPr>
              <w:t>Vt-2.4</w:t>
            </w:r>
          </w:p>
        </w:tc>
        <w:tc>
          <w:tcPr>
            <w:tcW w:w="1419" w:type="dxa"/>
            <w:shd w:val="clear" w:color="auto" w:fill="FFFFFF"/>
            <w:vAlign w:val="center"/>
          </w:tcPr>
          <w:p w14:paraId="43F0F1EA" w14:textId="77777777" w:rsidR="009943C3" w:rsidRPr="002E6E1E" w:rsidRDefault="009943C3" w:rsidP="00461533">
            <w:pPr>
              <w:jc w:val="center"/>
              <w:rPr>
                <w:bCs/>
              </w:rPr>
            </w:pPr>
            <w:r w:rsidRPr="002E6E1E">
              <w:rPr>
                <w:bCs/>
              </w:rPr>
              <w:t>zártsorú</w:t>
            </w:r>
          </w:p>
        </w:tc>
        <w:tc>
          <w:tcPr>
            <w:tcW w:w="1132" w:type="dxa"/>
            <w:shd w:val="clear" w:color="auto" w:fill="FFFFFF"/>
            <w:vAlign w:val="center"/>
          </w:tcPr>
          <w:p w14:paraId="0D7D7022" w14:textId="77777777" w:rsidR="009943C3" w:rsidRPr="002E6E1E" w:rsidRDefault="009943C3" w:rsidP="00461533">
            <w:pPr>
              <w:jc w:val="center"/>
              <w:rPr>
                <w:bCs/>
              </w:rPr>
            </w:pPr>
            <w:r w:rsidRPr="002E6E1E">
              <w:rPr>
                <w:bCs/>
              </w:rPr>
              <w:t>300</w:t>
            </w:r>
          </w:p>
        </w:tc>
        <w:tc>
          <w:tcPr>
            <w:tcW w:w="1133" w:type="dxa"/>
            <w:shd w:val="clear" w:color="auto" w:fill="FFFFFF"/>
            <w:vAlign w:val="center"/>
          </w:tcPr>
          <w:p w14:paraId="20437ED4" w14:textId="77777777" w:rsidR="009943C3" w:rsidRPr="002E6E1E" w:rsidRDefault="009943C3" w:rsidP="00461533">
            <w:pPr>
              <w:jc w:val="center"/>
              <w:rPr>
                <w:bCs/>
              </w:rPr>
            </w:pPr>
            <w:r w:rsidRPr="002E6E1E">
              <w:rPr>
                <w:bCs/>
              </w:rPr>
              <w:t>8</w:t>
            </w:r>
          </w:p>
        </w:tc>
        <w:tc>
          <w:tcPr>
            <w:tcW w:w="1559" w:type="dxa"/>
            <w:shd w:val="clear" w:color="auto" w:fill="FFFFFF"/>
            <w:vAlign w:val="center"/>
          </w:tcPr>
          <w:p w14:paraId="58654083" w14:textId="77777777" w:rsidR="009943C3" w:rsidRPr="002E6E1E" w:rsidRDefault="009943C3" w:rsidP="00461533">
            <w:pPr>
              <w:jc w:val="center"/>
              <w:rPr>
                <w:bCs/>
              </w:rPr>
            </w:pPr>
            <w:r w:rsidRPr="002E6E1E">
              <w:rPr>
                <w:bCs/>
              </w:rPr>
              <w:t>10</w:t>
            </w:r>
          </w:p>
        </w:tc>
        <w:tc>
          <w:tcPr>
            <w:tcW w:w="1418" w:type="dxa"/>
            <w:shd w:val="clear" w:color="auto" w:fill="FFFFFF"/>
            <w:vAlign w:val="center"/>
          </w:tcPr>
          <w:p w14:paraId="3F68D5F4"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33E4CEDA" w14:textId="77777777" w:rsidR="009943C3" w:rsidRPr="002E6E1E" w:rsidRDefault="009943C3" w:rsidP="00461533">
            <w:pPr>
              <w:jc w:val="center"/>
              <w:rPr>
                <w:bCs/>
              </w:rPr>
            </w:pPr>
            <w:r w:rsidRPr="002E6E1E">
              <w:rPr>
                <w:bCs/>
              </w:rPr>
              <w:t>5,5-7,5</w:t>
            </w:r>
          </w:p>
        </w:tc>
      </w:tr>
      <w:tr w:rsidR="009943C3" w:rsidRPr="002E6E1E" w14:paraId="778746E7" w14:textId="77777777" w:rsidTr="009943C3">
        <w:trPr>
          <w:trHeight w:hRule="exact" w:val="551"/>
        </w:trPr>
        <w:tc>
          <w:tcPr>
            <w:tcW w:w="709" w:type="dxa"/>
            <w:shd w:val="clear" w:color="auto" w:fill="auto"/>
            <w:vAlign w:val="center"/>
          </w:tcPr>
          <w:p w14:paraId="18D7BC88" w14:textId="77777777" w:rsidR="009943C3" w:rsidRPr="002E6E1E" w:rsidRDefault="009943C3" w:rsidP="00461533">
            <w:pPr>
              <w:jc w:val="center"/>
              <w:rPr>
                <w:bCs/>
              </w:rPr>
            </w:pPr>
            <w:r w:rsidRPr="002E6E1E">
              <w:rPr>
                <w:bCs/>
              </w:rPr>
              <w:lastRenderedPageBreak/>
              <w:t>17.</w:t>
            </w:r>
          </w:p>
        </w:tc>
        <w:tc>
          <w:tcPr>
            <w:tcW w:w="1274" w:type="dxa"/>
            <w:vMerge/>
            <w:shd w:val="clear" w:color="auto" w:fill="auto"/>
            <w:vAlign w:val="center"/>
          </w:tcPr>
          <w:p w14:paraId="27686647" w14:textId="77777777" w:rsidR="009943C3" w:rsidRPr="002E6E1E" w:rsidRDefault="009943C3" w:rsidP="00461533">
            <w:pPr>
              <w:jc w:val="center"/>
              <w:rPr>
                <w:bCs/>
              </w:rPr>
            </w:pPr>
          </w:p>
        </w:tc>
        <w:tc>
          <w:tcPr>
            <w:tcW w:w="851" w:type="dxa"/>
            <w:shd w:val="clear" w:color="auto" w:fill="FFFFFF"/>
            <w:vAlign w:val="center"/>
          </w:tcPr>
          <w:p w14:paraId="6B288676" w14:textId="77777777" w:rsidR="009943C3" w:rsidRPr="002E6E1E" w:rsidRDefault="009943C3" w:rsidP="00461533">
            <w:pPr>
              <w:jc w:val="center"/>
              <w:rPr>
                <w:bCs/>
              </w:rPr>
            </w:pPr>
            <w:r w:rsidRPr="002E6E1E">
              <w:rPr>
                <w:bCs/>
              </w:rPr>
              <w:t>Vt-2.5</w:t>
            </w:r>
          </w:p>
        </w:tc>
        <w:tc>
          <w:tcPr>
            <w:tcW w:w="1419" w:type="dxa"/>
            <w:shd w:val="clear" w:color="auto" w:fill="FFFFFF"/>
            <w:vAlign w:val="center"/>
          </w:tcPr>
          <w:p w14:paraId="0CBB4073" w14:textId="77777777" w:rsidR="009943C3" w:rsidRPr="002E6E1E" w:rsidRDefault="009943C3" w:rsidP="00461533">
            <w:pPr>
              <w:jc w:val="center"/>
              <w:rPr>
                <w:bCs/>
              </w:rPr>
            </w:pPr>
            <w:r w:rsidRPr="002E6E1E">
              <w:rPr>
                <w:bCs/>
              </w:rPr>
              <w:t>zártsorú</w:t>
            </w:r>
          </w:p>
        </w:tc>
        <w:tc>
          <w:tcPr>
            <w:tcW w:w="1132" w:type="dxa"/>
            <w:shd w:val="clear" w:color="auto" w:fill="FFFFFF"/>
            <w:vAlign w:val="center"/>
          </w:tcPr>
          <w:p w14:paraId="06A43EB1" w14:textId="77777777" w:rsidR="009943C3" w:rsidRPr="002E6E1E" w:rsidRDefault="009943C3" w:rsidP="00461533">
            <w:pPr>
              <w:jc w:val="center"/>
              <w:rPr>
                <w:bCs/>
              </w:rPr>
            </w:pPr>
            <w:r w:rsidRPr="002E6E1E">
              <w:rPr>
                <w:bCs/>
              </w:rPr>
              <w:t>1200</w:t>
            </w:r>
          </w:p>
        </w:tc>
        <w:tc>
          <w:tcPr>
            <w:tcW w:w="1133" w:type="dxa"/>
            <w:shd w:val="clear" w:color="auto" w:fill="FFFFFF"/>
            <w:vAlign w:val="center"/>
          </w:tcPr>
          <w:p w14:paraId="6605C7A4" w14:textId="77777777" w:rsidR="009943C3" w:rsidRPr="002E6E1E" w:rsidRDefault="009943C3" w:rsidP="00461533">
            <w:pPr>
              <w:jc w:val="center"/>
              <w:rPr>
                <w:bCs/>
              </w:rPr>
            </w:pPr>
            <w:r w:rsidRPr="002E6E1E">
              <w:rPr>
                <w:bCs/>
              </w:rPr>
              <w:t>15</w:t>
            </w:r>
          </w:p>
        </w:tc>
        <w:tc>
          <w:tcPr>
            <w:tcW w:w="1559" w:type="dxa"/>
            <w:shd w:val="clear" w:color="auto" w:fill="FFFFFF"/>
            <w:vAlign w:val="center"/>
          </w:tcPr>
          <w:p w14:paraId="06C8D964" w14:textId="77777777" w:rsidR="009943C3" w:rsidRPr="002E6E1E" w:rsidRDefault="009943C3" w:rsidP="00461533">
            <w:pPr>
              <w:jc w:val="center"/>
              <w:rPr>
                <w:bCs/>
              </w:rPr>
            </w:pPr>
            <w:r w:rsidRPr="002E6E1E">
              <w:rPr>
                <w:bCs/>
              </w:rPr>
              <w:t>10</w:t>
            </w:r>
          </w:p>
        </w:tc>
        <w:tc>
          <w:tcPr>
            <w:tcW w:w="1418" w:type="dxa"/>
            <w:shd w:val="clear" w:color="auto" w:fill="FFFFFF"/>
            <w:vAlign w:val="center"/>
          </w:tcPr>
          <w:p w14:paraId="624879A3"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116F57C8" w14:textId="77777777" w:rsidR="009943C3" w:rsidRPr="002E6E1E" w:rsidRDefault="009943C3" w:rsidP="00461533">
            <w:pPr>
              <w:jc w:val="center"/>
              <w:rPr>
                <w:bCs/>
              </w:rPr>
            </w:pPr>
            <w:r w:rsidRPr="002E6E1E">
              <w:rPr>
                <w:bCs/>
              </w:rPr>
              <w:t>7,5-9,5</w:t>
            </w:r>
          </w:p>
        </w:tc>
      </w:tr>
      <w:tr w:rsidR="009943C3" w:rsidRPr="002E6E1E" w14:paraId="045EE0B9" w14:textId="77777777" w:rsidTr="009943C3">
        <w:trPr>
          <w:trHeight w:hRule="exact" w:val="551"/>
        </w:trPr>
        <w:tc>
          <w:tcPr>
            <w:tcW w:w="709" w:type="dxa"/>
            <w:shd w:val="clear" w:color="auto" w:fill="auto"/>
            <w:vAlign w:val="center"/>
          </w:tcPr>
          <w:p w14:paraId="1BB8156A" w14:textId="77777777" w:rsidR="009943C3" w:rsidRPr="002E6E1E" w:rsidRDefault="009943C3" w:rsidP="00461533">
            <w:pPr>
              <w:jc w:val="center"/>
              <w:rPr>
                <w:bCs/>
              </w:rPr>
            </w:pPr>
            <w:r w:rsidRPr="002E6E1E">
              <w:rPr>
                <w:bCs/>
              </w:rPr>
              <w:t>18.</w:t>
            </w:r>
          </w:p>
        </w:tc>
        <w:tc>
          <w:tcPr>
            <w:tcW w:w="1274" w:type="dxa"/>
            <w:vMerge/>
            <w:shd w:val="clear" w:color="auto" w:fill="auto"/>
            <w:vAlign w:val="center"/>
          </w:tcPr>
          <w:p w14:paraId="001A42FA" w14:textId="77777777" w:rsidR="009943C3" w:rsidRPr="002E6E1E" w:rsidRDefault="009943C3" w:rsidP="00461533">
            <w:pPr>
              <w:jc w:val="center"/>
              <w:rPr>
                <w:bCs/>
              </w:rPr>
            </w:pPr>
          </w:p>
        </w:tc>
        <w:tc>
          <w:tcPr>
            <w:tcW w:w="851" w:type="dxa"/>
            <w:shd w:val="clear" w:color="auto" w:fill="FFFFFF"/>
            <w:vAlign w:val="center"/>
          </w:tcPr>
          <w:p w14:paraId="0A881E88" w14:textId="77777777" w:rsidR="009943C3" w:rsidRPr="002E6E1E" w:rsidRDefault="009943C3" w:rsidP="00461533">
            <w:pPr>
              <w:jc w:val="center"/>
              <w:rPr>
                <w:bCs/>
              </w:rPr>
            </w:pPr>
            <w:r w:rsidRPr="002E6E1E">
              <w:rPr>
                <w:bCs/>
              </w:rPr>
              <w:t>Vt-2.7</w:t>
            </w:r>
          </w:p>
        </w:tc>
        <w:tc>
          <w:tcPr>
            <w:tcW w:w="1419" w:type="dxa"/>
            <w:shd w:val="clear" w:color="auto" w:fill="FFFFFF"/>
            <w:vAlign w:val="center"/>
          </w:tcPr>
          <w:p w14:paraId="2307F33E" w14:textId="77777777" w:rsidR="009943C3" w:rsidRPr="002E6E1E" w:rsidRDefault="009943C3" w:rsidP="00461533">
            <w:pPr>
              <w:jc w:val="center"/>
              <w:rPr>
                <w:bCs/>
              </w:rPr>
            </w:pPr>
            <w:r w:rsidRPr="002E6E1E">
              <w:rPr>
                <w:bCs/>
              </w:rPr>
              <w:t>zártsorú</w:t>
            </w:r>
          </w:p>
        </w:tc>
        <w:tc>
          <w:tcPr>
            <w:tcW w:w="1132" w:type="dxa"/>
            <w:shd w:val="clear" w:color="auto" w:fill="FFFFFF"/>
            <w:vAlign w:val="center"/>
          </w:tcPr>
          <w:p w14:paraId="030B5D58" w14:textId="77777777" w:rsidR="009943C3" w:rsidRPr="002E6E1E" w:rsidRDefault="009943C3" w:rsidP="00461533">
            <w:pPr>
              <w:jc w:val="center"/>
              <w:rPr>
                <w:bCs/>
              </w:rPr>
            </w:pPr>
            <w:r w:rsidRPr="002E6E1E">
              <w:rPr>
                <w:bCs/>
              </w:rPr>
              <w:t>200</w:t>
            </w:r>
          </w:p>
        </w:tc>
        <w:tc>
          <w:tcPr>
            <w:tcW w:w="1133" w:type="dxa"/>
            <w:shd w:val="clear" w:color="auto" w:fill="FFFFFF"/>
            <w:vAlign w:val="center"/>
          </w:tcPr>
          <w:p w14:paraId="6608BCAA"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783AB716" w14:textId="77777777" w:rsidR="009943C3" w:rsidRPr="002E6E1E" w:rsidRDefault="009943C3" w:rsidP="00461533">
            <w:pPr>
              <w:jc w:val="center"/>
              <w:rPr>
                <w:bCs/>
              </w:rPr>
            </w:pPr>
            <w:r w:rsidRPr="002E6E1E">
              <w:rPr>
                <w:bCs/>
              </w:rPr>
              <w:t>10</w:t>
            </w:r>
          </w:p>
        </w:tc>
        <w:tc>
          <w:tcPr>
            <w:tcW w:w="1418" w:type="dxa"/>
            <w:shd w:val="clear" w:color="auto" w:fill="FFFFFF"/>
            <w:vAlign w:val="center"/>
          </w:tcPr>
          <w:p w14:paraId="7F8EC0AC" w14:textId="77777777" w:rsidR="009943C3" w:rsidRPr="002E6E1E" w:rsidRDefault="009943C3" w:rsidP="00461533">
            <w:pPr>
              <w:jc w:val="center"/>
              <w:rPr>
                <w:bCs/>
              </w:rPr>
            </w:pPr>
            <w:r w:rsidRPr="002E6E1E">
              <w:rPr>
                <w:bCs/>
              </w:rPr>
              <w:t>70</w:t>
            </w:r>
          </w:p>
        </w:tc>
        <w:tc>
          <w:tcPr>
            <w:tcW w:w="1137" w:type="dxa"/>
            <w:shd w:val="clear" w:color="auto" w:fill="FFFFFF"/>
            <w:vAlign w:val="center"/>
          </w:tcPr>
          <w:p w14:paraId="22828617" w14:textId="77777777" w:rsidR="009943C3" w:rsidRPr="002E6E1E" w:rsidRDefault="009943C3" w:rsidP="00461533">
            <w:pPr>
              <w:jc w:val="center"/>
              <w:rPr>
                <w:bCs/>
              </w:rPr>
            </w:pPr>
            <w:r w:rsidRPr="002E6E1E">
              <w:rPr>
                <w:bCs/>
              </w:rPr>
              <w:t>7,5</w:t>
            </w:r>
          </w:p>
        </w:tc>
      </w:tr>
      <w:tr w:rsidR="009943C3" w:rsidRPr="002E6E1E" w14:paraId="0A960935" w14:textId="77777777" w:rsidTr="009943C3">
        <w:trPr>
          <w:trHeight w:hRule="exact" w:val="551"/>
        </w:trPr>
        <w:tc>
          <w:tcPr>
            <w:tcW w:w="709" w:type="dxa"/>
            <w:shd w:val="clear" w:color="auto" w:fill="auto"/>
            <w:vAlign w:val="center"/>
          </w:tcPr>
          <w:p w14:paraId="46DFCDCE" w14:textId="77777777" w:rsidR="009943C3" w:rsidRPr="002E6E1E" w:rsidRDefault="009943C3" w:rsidP="00461533">
            <w:pPr>
              <w:jc w:val="center"/>
              <w:rPr>
                <w:bCs/>
              </w:rPr>
            </w:pPr>
            <w:r w:rsidRPr="002E6E1E">
              <w:rPr>
                <w:bCs/>
              </w:rPr>
              <w:t>19.</w:t>
            </w:r>
          </w:p>
        </w:tc>
        <w:tc>
          <w:tcPr>
            <w:tcW w:w="1274" w:type="dxa"/>
            <w:vMerge/>
            <w:shd w:val="clear" w:color="auto" w:fill="auto"/>
            <w:vAlign w:val="center"/>
          </w:tcPr>
          <w:p w14:paraId="12E7454F" w14:textId="77777777" w:rsidR="009943C3" w:rsidRPr="002E6E1E" w:rsidRDefault="009943C3" w:rsidP="00461533">
            <w:pPr>
              <w:jc w:val="center"/>
              <w:rPr>
                <w:bCs/>
              </w:rPr>
            </w:pPr>
          </w:p>
        </w:tc>
        <w:tc>
          <w:tcPr>
            <w:tcW w:w="851" w:type="dxa"/>
            <w:shd w:val="clear" w:color="auto" w:fill="FFFFFF"/>
            <w:vAlign w:val="center"/>
          </w:tcPr>
          <w:p w14:paraId="4D5AA9A3" w14:textId="77777777" w:rsidR="009943C3" w:rsidRPr="002E6E1E" w:rsidRDefault="009943C3" w:rsidP="00461533">
            <w:pPr>
              <w:jc w:val="center"/>
              <w:rPr>
                <w:bCs/>
              </w:rPr>
            </w:pPr>
            <w:r w:rsidRPr="002E6E1E">
              <w:rPr>
                <w:bCs/>
              </w:rPr>
              <w:t>Vt-2.8</w:t>
            </w:r>
          </w:p>
        </w:tc>
        <w:tc>
          <w:tcPr>
            <w:tcW w:w="1419" w:type="dxa"/>
            <w:shd w:val="clear" w:color="auto" w:fill="FFFFFF"/>
            <w:vAlign w:val="center"/>
          </w:tcPr>
          <w:p w14:paraId="2A2AA610" w14:textId="77777777" w:rsidR="009943C3" w:rsidRPr="002E6E1E" w:rsidRDefault="009943C3" w:rsidP="00461533">
            <w:pPr>
              <w:jc w:val="center"/>
              <w:rPr>
                <w:bCs/>
              </w:rPr>
            </w:pPr>
            <w:r w:rsidRPr="002E6E1E">
              <w:rPr>
                <w:bCs/>
              </w:rPr>
              <w:t>zártsorú</w:t>
            </w:r>
          </w:p>
        </w:tc>
        <w:tc>
          <w:tcPr>
            <w:tcW w:w="1132" w:type="dxa"/>
            <w:shd w:val="clear" w:color="auto" w:fill="FFFFFF"/>
            <w:vAlign w:val="center"/>
          </w:tcPr>
          <w:p w14:paraId="4131711B" w14:textId="77777777" w:rsidR="009943C3" w:rsidRPr="002E6E1E" w:rsidRDefault="009943C3" w:rsidP="00461533">
            <w:pPr>
              <w:jc w:val="center"/>
              <w:rPr>
                <w:bCs/>
              </w:rPr>
            </w:pPr>
            <w:r w:rsidRPr="002E6E1E">
              <w:rPr>
                <w:bCs/>
              </w:rPr>
              <w:t>200</w:t>
            </w:r>
          </w:p>
        </w:tc>
        <w:tc>
          <w:tcPr>
            <w:tcW w:w="1133" w:type="dxa"/>
            <w:shd w:val="clear" w:color="auto" w:fill="FFFFFF"/>
            <w:vAlign w:val="center"/>
          </w:tcPr>
          <w:p w14:paraId="20CCE29D"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6F1E77A6" w14:textId="77777777" w:rsidR="009943C3" w:rsidRPr="002E6E1E" w:rsidRDefault="009943C3" w:rsidP="00461533">
            <w:pPr>
              <w:jc w:val="center"/>
              <w:rPr>
                <w:bCs/>
              </w:rPr>
            </w:pPr>
            <w:r w:rsidRPr="002E6E1E">
              <w:rPr>
                <w:bCs/>
              </w:rPr>
              <w:t>10</w:t>
            </w:r>
          </w:p>
        </w:tc>
        <w:tc>
          <w:tcPr>
            <w:tcW w:w="1418" w:type="dxa"/>
            <w:shd w:val="clear" w:color="auto" w:fill="FFFFFF"/>
            <w:vAlign w:val="center"/>
          </w:tcPr>
          <w:p w14:paraId="7EE11A9B" w14:textId="77777777" w:rsidR="009943C3" w:rsidRPr="002E6E1E" w:rsidRDefault="009943C3" w:rsidP="00461533">
            <w:pPr>
              <w:jc w:val="center"/>
              <w:rPr>
                <w:bCs/>
              </w:rPr>
            </w:pPr>
            <w:r w:rsidRPr="002E6E1E">
              <w:rPr>
                <w:bCs/>
              </w:rPr>
              <w:t>80</w:t>
            </w:r>
          </w:p>
        </w:tc>
        <w:tc>
          <w:tcPr>
            <w:tcW w:w="1137" w:type="dxa"/>
            <w:shd w:val="clear" w:color="auto" w:fill="FFFFFF"/>
            <w:vAlign w:val="center"/>
          </w:tcPr>
          <w:p w14:paraId="1CC69D87" w14:textId="77777777" w:rsidR="009943C3" w:rsidRPr="002E6E1E" w:rsidRDefault="009943C3" w:rsidP="00461533">
            <w:pPr>
              <w:jc w:val="center"/>
              <w:rPr>
                <w:bCs/>
              </w:rPr>
            </w:pPr>
            <w:r w:rsidRPr="002E6E1E">
              <w:rPr>
                <w:bCs/>
              </w:rPr>
              <w:t>7,5</w:t>
            </w:r>
          </w:p>
        </w:tc>
      </w:tr>
      <w:tr w:rsidR="009943C3" w:rsidRPr="002E6E1E" w14:paraId="03CD5FBF" w14:textId="77777777" w:rsidTr="009943C3">
        <w:trPr>
          <w:trHeight w:hRule="exact" w:val="551"/>
        </w:trPr>
        <w:tc>
          <w:tcPr>
            <w:tcW w:w="709" w:type="dxa"/>
            <w:shd w:val="clear" w:color="auto" w:fill="auto"/>
            <w:vAlign w:val="center"/>
          </w:tcPr>
          <w:p w14:paraId="38EBDC78" w14:textId="77777777" w:rsidR="009943C3" w:rsidRPr="002E6E1E" w:rsidRDefault="009943C3" w:rsidP="00461533">
            <w:pPr>
              <w:jc w:val="center"/>
              <w:rPr>
                <w:bCs/>
              </w:rPr>
            </w:pPr>
            <w:r w:rsidRPr="002E6E1E">
              <w:rPr>
                <w:bCs/>
              </w:rPr>
              <w:t>20.</w:t>
            </w:r>
          </w:p>
        </w:tc>
        <w:tc>
          <w:tcPr>
            <w:tcW w:w="1274" w:type="dxa"/>
            <w:vMerge/>
            <w:shd w:val="clear" w:color="auto" w:fill="auto"/>
            <w:vAlign w:val="center"/>
          </w:tcPr>
          <w:p w14:paraId="4B75B37F" w14:textId="77777777" w:rsidR="009943C3" w:rsidRPr="002E6E1E" w:rsidRDefault="009943C3" w:rsidP="00461533">
            <w:pPr>
              <w:jc w:val="center"/>
              <w:rPr>
                <w:bCs/>
              </w:rPr>
            </w:pPr>
          </w:p>
        </w:tc>
        <w:tc>
          <w:tcPr>
            <w:tcW w:w="851" w:type="dxa"/>
            <w:shd w:val="clear" w:color="auto" w:fill="FFFFFF"/>
            <w:vAlign w:val="center"/>
          </w:tcPr>
          <w:p w14:paraId="7D73E90C" w14:textId="77777777" w:rsidR="009943C3" w:rsidRPr="002E6E1E" w:rsidRDefault="009943C3" w:rsidP="00461533">
            <w:pPr>
              <w:jc w:val="center"/>
              <w:rPr>
                <w:bCs/>
              </w:rPr>
            </w:pPr>
            <w:r w:rsidRPr="002E6E1E">
              <w:rPr>
                <w:bCs/>
              </w:rPr>
              <w:t>Vt-2.9</w:t>
            </w:r>
          </w:p>
        </w:tc>
        <w:tc>
          <w:tcPr>
            <w:tcW w:w="1419" w:type="dxa"/>
            <w:shd w:val="clear" w:color="auto" w:fill="FFFFFF"/>
            <w:vAlign w:val="center"/>
          </w:tcPr>
          <w:p w14:paraId="62C0705C"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0BA37522" w14:textId="77777777" w:rsidR="009943C3" w:rsidRPr="002E6E1E" w:rsidRDefault="009943C3" w:rsidP="00461533">
            <w:pPr>
              <w:jc w:val="center"/>
              <w:rPr>
                <w:bCs/>
              </w:rPr>
            </w:pPr>
            <w:r w:rsidRPr="002E6E1E">
              <w:rPr>
                <w:bCs/>
              </w:rPr>
              <w:t>300</w:t>
            </w:r>
          </w:p>
        </w:tc>
        <w:tc>
          <w:tcPr>
            <w:tcW w:w="1133" w:type="dxa"/>
            <w:shd w:val="clear" w:color="auto" w:fill="FFFFFF"/>
            <w:vAlign w:val="center"/>
          </w:tcPr>
          <w:p w14:paraId="18D1488F"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2FD95A0F"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4060CF8F"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5D07802E" w14:textId="77777777" w:rsidR="009943C3" w:rsidRPr="002E6E1E" w:rsidRDefault="009943C3" w:rsidP="00461533">
            <w:pPr>
              <w:jc w:val="center"/>
              <w:rPr>
                <w:bCs/>
              </w:rPr>
            </w:pPr>
            <w:r w:rsidRPr="002E6E1E">
              <w:rPr>
                <w:bCs/>
              </w:rPr>
              <w:t>5,5</w:t>
            </w:r>
          </w:p>
        </w:tc>
      </w:tr>
      <w:tr w:rsidR="009943C3" w:rsidRPr="002E6E1E" w14:paraId="02C4CF78" w14:textId="77777777" w:rsidTr="009943C3">
        <w:trPr>
          <w:trHeight w:hRule="exact" w:val="551"/>
        </w:trPr>
        <w:tc>
          <w:tcPr>
            <w:tcW w:w="709" w:type="dxa"/>
            <w:shd w:val="clear" w:color="auto" w:fill="auto"/>
            <w:vAlign w:val="center"/>
          </w:tcPr>
          <w:p w14:paraId="78DEDF9A" w14:textId="77777777" w:rsidR="009943C3" w:rsidRPr="002E6E1E" w:rsidRDefault="009943C3" w:rsidP="00461533">
            <w:pPr>
              <w:jc w:val="center"/>
              <w:rPr>
                <w:bCs/>
              </w:rPr>
            </w:pPr>
            <w:r w:rsidRPr="002E6E1E">
              <w:rPr>
                <w:bCs/>
              </w:rPr>
              <w:t>21.</w:t>
            </w:r>
          </w:p>
        </w:tc>
        <w:tc>
          <w:tcPr>
            <w:tcW w:w="1274" w:type="dxa"/>
            <w:vMerge/>
            <w:shd w:val="clear" w:color="auto" w:fill="auto"/>
            <w:vAlign w:val="center"/>
          </w:tcPr>
          <w:p w14:paraId="19350026" w14:textId="77777777" w:rsidR="009943C3" w:rsidRPr="002E6E1E" w:rsidRDefault="009943C3" w:rsidP="00461533">
            <w:pPr>
              <w:jc w:val="center"/>
              <w:rPr>
                <w:bCs/>
              </w:rPr>
            </w:pPr>
          </w:p>
        </w:tc>
        <w:tc>
          <w:tcPr>
            <w:tcW w:w="851" w:type="dxa"/>
            <w:shd w:val="clear" w:color="auto" w:fill="FFFFFF"/>
            <w:vAlign w:val="center"/>
          </w:tcPr>
          <w:p w14:paraId="2153662F" w14:textId="77777777" w:rsidR="009943C3" w:rsidRPr="002E6E1E" w:rsidRDefault="009943C3" w:rsidP="00461533">
            <w:pPr>
              <w:jc w:val="center"/>
              <w:rPr>
                <w:bCs/>
              </w:rPr>
            </w:pPr>
            <w:r w:rsidRPr="002E6E1E">
              <w:rPr>
                <w:bCs/>
              </w:rPr>
              <w:t>Vt-3</w:t>
            </w:r>
          </w:p>
        </w:tc>
        <w:tc>
          <w:tcPr>
            <w:tcW w:w="1419" w:type="dxa"/>
            <w:shd w:val="clear" w:color="auto" w:fill="FFFFFF"/>
            <w:vAlign w:val="center"/>
          </w:tcPr>
          <w:p w14:paraId="1783CB47"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361A3118" w14:textId="77777777" w:rsidR="009943C3" w:rsidRPr="002E6E1E" w:rsidRDefault="009943C3" w:rsidP="00461533">
            <w:pPr>
              <w:jc w:val="center"/>
              <w:rPr>
                <w:bCs/>
              </w:rPr>
            </w:pPr>
            <w:r w:rsidRPr="002E6E1E">
              <w:rPr>
                <w:bCs/>
              </w:rPr>
              <w:t>1200</w:t>
            </w:r>
          </w:p>
        </w:tc>
        <w:tc>
          <w:tcPr>
            <w:tcW w:w="1133" w:type="dxa"/>
            <w:shd w:val="clear" w:color="auto" w:fill="FFFFFF"/>
            <w:vAlign w:val="center"/>
          </w:tcPr>
          <w:p w14:paraId="25DA3871"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3FB40EE8" w14:textId="77777777" w:rsidR="009943C3" w:rsidRPr="002E6E1E" w:rsidRDefault="009943C3" w:rsidP="00461533">
            <w:pPr>
              <w:jc w:val="center"/>
              <w:rPr>
                <w:bCs/>
              </w:rPr>
            </w:pPr>
            <w:r w:rsidRPr="002E6E1E">
              <w:rPr>
                <w:bCs/>
              </w:rPr>
              <w:t>30</w:t>
            </w:r>
          </w:p>
        </w:tc>
        <w:tc>
          <w:tcPr>
            <w:tcW w:w="1418" w:type="dxa"/>
            <w:shd w:val="clear" w:color="auto" w:fill="FFFFFF"/>
            <w:vAlign w:val="center"/>
          </w:tcPr>
          <w:p w14:paraId="79ACBB89" w14:textId="77777777" w:rsidR="009943C3" w:rsidRPr="002E6E1E" w:rsidRDefault="009943C3" w:rsidP="00461533">
            <w:pPr>
              <w:jc w:val="center"/>
              <w:rPr>
                <w:bCs/>
              </w:rPr>
            </w:pPr>
            <w:r w:rsidRPr="002E6E1E">
              <w:rPr>
                <w:bCs/>
              </w:rPr>
              <w:t>40</w:t>
            </w:r>
          </w:p>
        </w:tc>
        <w:tc>
          <w:tcPr>
            <w:tcW w:w="1137" w:type="dxa"/>
            <w:shd w:val="clear" w:color="auto" w:fill="FFFFFF"/>
            <w:vAlign w:val="center"/>
          </w:tcPr>
          <w:p w14:paraId="72A36E21" w14:textId="77777777" w:rsidR="009943C3" w:rsidRPr="002E6E1E" w:rsidRDefault="009943C3" w:rsidP="00461533">
            <w:pPr>
              <w:jc w:val="center"/>
              <w:rPr>
                <w:bCs/>
              </w:rPr>
            </w:pPr>
            <w:r w:rsidRPr="002E6E1E">
              <w:rPr>
                <w:bCs/>
              </w:rPr>
              <w:t>9,5</w:t>
            </w:r>
          </w:p>
        </w:tc>
      </w:tr>
      <w:tr w:rsidR="009943C3" w:rsidRPr="002E6E1E" w14:paraId="6188D9F4" w14:textId="77777777" w:rsidTr="009943C3">
        <w:trPr>
          <w:trHeight w:hRule="exact" w:val="551"/>
        </w:trPr>
        <w:tc>
          <w:tcPr>
            <w:tcW w:w="709" w:type="dxa"/>
            <w:shd w:val="clear" w:color="auto" w:fill="auto"/>
            <w:vAlign w:val="center"/>
          </w:tcPr>
          <w:p w14:paraId="5357DC39" w14:textId="77777777" w:rsidR="009943C3" w:rsidRPr="002E6E1E" w:rsidRDefault="009943C3" w:rsidP="00461533">
            <w:pPr>
              <w:jc w:val="center"/>
              <w:rPr>
                <w:bCs/>
              </w:rPr>
            </w:pPr>
            <w:r w:rsidRPr="002E6E1E">
              <w:rPr>
                <w:bCs/>
              </w:rPr>
              <w:t>22.</w:t>
            </w:r>
          </w:p>
        </w:tc>
        <w:tc>
          <w:tcPr>
            <w:tcW w:w="1274" w:type="dxa"/>
            <w:vMerge/>
            <w:shd w:val="clear" w:color="auto" w:fill="auto"/>
            <w:vAlign w:val="center"/>
          </w:tcPr>
          <w:p w14:paraId="6CA8684C" w14:textId="77777777" w:rsidR="009943C3" w:rsidRPr="002E6E1E" w:rsidRDefault="009943C3" w:rsidP="00461533">
            <w:pPr>
              <w:jc w:val="center"/>
              <w:rPr>
                <w:bCs/>
              </w:rPr>
            </w:pPr>
          </w:p>
        </w:tc>
        <w:tc>
          <w:tcPr>
            <w:tcW w:w="851" w:type="dxa"/>
            <w:shd w:val="clear" w:color="auto" w:fill="FFFFFF"/>
            <w:vAlign w:val="center"/>
          </w:tcPr>
          <w:p w14:paraId="13B62A8A" w14:textId="77777777" w:rsidR="009943C3" w:rsidRPr="002E6E1E" w:rsidRDefault="009943C3" w:rsidP="00461533">
            <w:pPr>
              <w:jc w:val="center"/>
              <w:rPr>
                <w:bCs/>
              </w:rPr>
            </w:pPr>
            <w:r w:rsidRPr="002E6E1E">
              <w:rPr>
                <w:bCs/>
              </w:rPr>
              <w:t>Vt-4</w:t>
            </w:r>
          </w:p>
        </w:tc>
        <w:tc>
          <w:tcPr>
            <w:tcW w:w="1419" w:type="dxa"/>
            <w:shd w:val="clear" w:color="auto" w:fill="FFFFFF"/>
            <w:vAlign w:val="center"/>
          </w:tcPr>
          <w:p w14:paraId="4E8ABE95"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3BBE3AC9" w14:textId="77777777" w:rsidR="009943C3" w:rsidRPr="002E6E1E" w:rsidRDefault="009943C3" w:rsidP="00461533">
            <w:pPr>
              <w:jc w:val="center"/>
              <w:rPr>
                <w:bCs/>
              </w:rPr>
            </w:pPr>
            <w:r w:rsidRPr="002E6E1E">
              <w:rPr>
                <w:bCs/>
              </w:rPr>
              <w:t>2500</w:t>
            </w:r>
          </w:p>
        </w:tc>
        <w:tc>
          <w:tcPr>
            <w:tcW w:w="1133" w:type="dxa"/>
            <w:shd w:val="clear" w:color="auto" w:fill="FFFFFF"/>
            <w:vAlign w:val="center"/>
          </w:tcPr>
          <w:p w14:paraId="0BE21700"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7B9916A4" w14:textId="77777777" w:rsidR="009943C3" w:rsidRPr="002E6E1E" w:rsidRDefault="009943C3" w:rsidP="00461533">
            <w:pPr>
              <w:jc w:val="center"/>
              <w:rPr>
                <w:bCs/>
              </w:rPr>
            </w:pPr>
            <w:r w:rsidRPr="002E6E1E">
              <w:rPr>
                <w:bCs/>
              </w:rPr>
              <w:t>35</w:t>
            </w:r>
          </w:p>
        </w:tc>
        <w:tc>
          <w:tcPr>
            <w:tcW w:w="1418" w:type="dxa"/>
            <w:shd w:val="clear" w:color="auto" w:fill="FFFFFF"/>
            <w:vAlign w:val="center"/>
          </w:tcPr>
          <w:p w14:paraId="3B0681E5" w14:textId="77777777" w:rsidR="009943C3" w:rsidRPr="002E6E1E" w:rsidRDefault="009943C3" w:rsidP="00461533">
            <w:pPr>
              <w:jc w:val="center"/>
              <w:rPr>
                <w:bCs/>
              </w:rPr>
            </w:pPr>
            <w:r w:rsidRPr="002E6E1E">
              <w:rPr>
                <w:bCs/>
              </w:rPr>
              <w:t>30</w:t>
            </w:r>
          </w:p>
        </w:tc>
        <w:tc>
          <w:tcPr>
            <w:tcW w:w="1137" w:type="dxa"/>
            <w:shd w:val="clear" w:color="auto" w:fill="FFFFFF"/>
            <w:vAlign w:val="center"/>
          </w:tcPr>
          <w:p w14:paraId="03B212D3" w14:textId="77777777" w:rsidR="009943C3" w:rsidRPr="002E6E1E" w:rsidRDefault="009943C3" w:rsidP="00461533">
            <w:pPr>
              <w:jc w:val="center"/>
              <w:rPr>
                <w:bCs/>
              </w:rPr>
            </w:pPr>
            <w:r w:rsidRPr="002E6E1E">
              <w:rPr>
                <w:bCs/>
              </w:rPr>
              <w:t>12,5</w:t>
            </w:r>
          </w:p>
        </w:tc>
      </w:tr>
      <w:tr w:rsidR="009943C3" w:rsidRPr="002E6E1E" w14:paraId="208591F1" w14:textId="77777777" w:rsidTr="009943C3">
        <w:trPr>
          <w:trHeight w:hRule="exact" w:val="551"/>
        </w:trPr>
        <w:tc>
          <w:tcPr>
            <w:tcW w:w="709" w:type="dxa"/>
            <w:shd w:val="clear" w:color="auto" w:fill="auto"/>
            <w:vAlign w:val="center"/>
          </w:tcPr>
          <w:p w14:paraId="5A1E5369" w14:textId="77777777" w:rsidR="009943C3" w:rsidRPr="002E6E1E" w:rsidRDefault="009943C3" w:rsidP="00461533">
            <w:pPr>
              <w:jc w:val="center"/>
              <w:rPr>
                <w:bCs/>
              </w:rPr>
            </w:pPr>
            <w:r w:rsidRPr="002E6E1E">
              <w:rPr>
                <w:bCs/>
              </w:rPr>
              <w:t>23.</w:t>
            </w:r>
          </w:p>
        </w:tc>
        <w:tc>
          <w:tcPr>
            <w:tcW w:w="1274" w:type="dxa"/>
            <w:vMerge/>
            <w:shd w:val="clear" w:color="auto" w:fill="auto"/>
            <w:vAlign w:val="center"/>
          </w:tcPr>
          <w:p w14:paraId="5872C0F4" w14:textId="77777777" w:rsidR="009943C3" w:rsidRPr="002E6E1E" w:rsidRDefault="009943C3" w:rsidP="00461533">
            <w:pPr>
              <w:jc w:val="center"/>
              <w:rPr>
                <w:bCs/>
              </w:rPr>
            </w:pPr>
          </w:p>
        </w:tc>
        <w:tc>
          <w:tcPr>
            <w:tcW w:w="851" w:type="dxa"/>
            <w:shd w:val="clear" w:color="auto" w:fill="FFFFFF"/>
            <w:vAlign w:val="center"/>
          </w:tcPr>
          <w:p w14:paraId="45613A5D" w14:textId="77777777" w:rsidR="009943C3" w:rsidRPr="002E6E1E" w:rsidRDefault="009943C3" w:rsidP="00461533">
            <w:pPr>
              <w:jc w:val="center"/>
              <w:rPr>
                <w:bCs/>
              </w:rPr>
            </w:pPr>
            <w:r w:rsidRPr="002E6E1E">
              <w:rPr>
                <w:bCs/>
              </w:rPr>
              <w:t>Vt-5.1</w:t>
            </w:r>
          </w:p>
        </w:tc>
        <w:tc>
          <w:tcPr>
            <w:tcW w:w="1419" w:type="dxa"/>
            <w:shd w:val="clear" w:color="auto" w:fill="FFFFFF"/>
            <w:vAlign w:val="center"/>
          </w:tcPr>
          <w:p w14:paraId="3E08E6F0"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76906744" w14:textId="77777777" w:rsidR="009943C3" w:rsidRPr="002E6E1E" w:rsidRDefault="009943C3" w:rsidP="00461533">
            <w:pPr>
              <w:jc w:val="center"/>
              <w:rPr>
                <w:bCs/>
              </w:rPr>
            </w:pPr>
            <w:r w:rsidRPr="002E6E1E">
              <w:rPr>
                <w:bCs/>
              </w:rPr>
              <w:t>300</w:t>
            </w:r>
          </w:p>
        </w:tc>
        <w:tc>
          <w:tcPr>
            <w:tcW w:w="1133" w:type="dxa"/>
            <w:shd w:val="clear" w:color="auto" w:fill="FFFFFF"/>
            <w:vAlign w:val="center"/>
          </w:tcPr>
          <w:p w14:paraId="1CD692FE"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6ED1D457" w14:textId="77777777" w:rsidR="009943C3" w:rsidRPr="002E6E1E" w:rsidRDefault="009943C3" w:rsidP="00461533">
            <w:pPr>
              <w:jc w:val="center"/>
              <w:rPr>
                <w:bCs/>
              </w:rPr>
            </w:pPr>
            <w:r w:rsidRPr="002E6E1E">
              <w:rPr>
                <w:bCs/>
              </w:rPr>
              <w:t>10</w:t>
            </w:r>
          </w:p>
        </w:tc>
        <w:tc>
          <w:tcPr>
            <w:tcW w:w="1418" w:type="dxa"/>
            <w:shd w:val="clear" w:color="auto" w:fill="FFFFFF"/>
            <w:vAlign w:val="center"/>
          </w:tcPr>
          <w:p w14:paraId="02CC050C" w14:textId="77777777" w:rsidR="009943C3" w:rsidRPr="002E6E1E" w:rsidRDefault="009943C3" w:rsidP="00461533">
            <w:pPr>
              <w:jc w:val="center"/>
              <w:rPr>
                <w:bCs/>
              </w:rPr>
            </w:pPr>
            <w:r w:rsidRPr="002E6E1E">
              <w:rPr>
                <w:bCs/>
              </w:rPr>
              <w:t>50</w:t>
            </w:r>
          </w:p>
        </w:tc>
        <w:tc>
          <w:tcPr>
            <w:tcW w:w="1137" w:type="dxa"/>
            <w:shd w:val="clear" w:color="auto" w:fill="FFFFFF"/>
            <w:vAlign w:val="center"/>
          </w:tcPr>
          <w:p w14:paraId="67EA3F26" w14:textId="77777777" w:rsidR="009943C3" w:rsidRPr="002E6E1E" w:rsidRDefault="009943C3" w:rsidP="00461533">
            <w:pPr>
              <w:jc w:val="center"/>
              <w:rPr>
                <w:bCs/>
              </w:rPr>
            </w:pPr>
            <w:r w:rsidRPr="002E6E1E">
              <w:rPr>
                <w:bCs/>
              </w:rPr>
              <w:t>6,0</w:t>
            </w:r>
          </w:p>
        </w:tc>
      </w:tr>
      <w:tr w:rsidR="009943C3" w:rsidRPr="002E6E1E" w14:paraId="6AF8B57B" w14:textId="77777777" w:rsidTr="009943C3">
        <w:trPr>
          <w:trHeight w:hRule="exact" w:val="560"/>
        </w:trPr>
        <w:tc>
          <w:tcPr>
            <w:tcW w:w="709" w:type="dxa"/>
            <w:shd w:val="clear" w:color="auto" w:fill="auto"/>
            <w:vAlign w:val="center"/>
          </w:tcPr>
          <w:p w14:paraId="3F3C7BB4" w14:textId="77777777" w:rsidR="009943C3" w:rsidRPr="002E6E1E" w:rsidRDefault="009943C3" w:rsidP="00461533">
            <w:pPr>
              <w:jc w:val="center"/>
              <w:rPr>
                <w:bCs/>
              </w:rPr>
            </w:pPr>
            <w:r w:rsidRPr="002E6E1E">
              <w:rPr>
                <w:bCs/>
              </w:rPr>
              <w:t>24.</w:t>
            </w:r>
          </w:p>
        </w:tc>
        <w:tc>
          <w:tcPr>
            <w:tcW w:w="1274" w:type="dxa"/>
            <w:vMerge/>
            <w:shd w:val="clear" w:color="auto" w:fill="auto"/>
            <w:vAlign w:val="center"/>
          </w:tcPr>
          <w:p w14:paraId="0E62883A" w14:textId="77777777" w:rsidR="009943C3" w:rsidRPr="002E6E1E" w:rsidRDefault="009943C3" w:rsidP="00461533">
            <w:pPr>
              <w:jc w:val="center"/>
              <w:rPr>
                <w:bCs/>
              </w:rPr>
            </w:pPr>
          </w:p>
        </w:tc>
        <w:tc>
          <w:tcPr>
            <w:tcW w:w="851" w:type="dxa"/>
            <w:shd w:val="clear" w:color="auto" w:fill="FFFFFF"/>
            <w:vAlign w:val="center"/>
          </w:tcPr>
          <w:p w14:paraId="7510D8C2" w14:textId="77777777" w:rsidR="009943C3" w:rsidRPr="002E6E1E" w:rsidRDefault="009943C3" w:rsidP="00461533">
            <w:pPr>
              <w:jc w:val="center"/>
              <w:rPr>
                <w:bCs/>
              </w:rPr>
            </w:pPr>
            <w:r w:rsidRPr="002E6E1E">
              <w:rPr>
                <w:bCs/>
              </w:rPr>
              <w:t>Vt-5.2</w:t>
            </w:r>
          </w:p>
        </w:tc>
        <w:tc>
          <w:tcPr>
            <w:tcW w:w="1419" w:type="dxa"/>
            <w:shd w:val="clear" w:color="auto" w:fill="FFFFFF"/>
            <w:vAlign w:val="center"/>
          </w:tcPr>
          <w:p w14:paraId="22587374"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3651EF0D" w14:textId="77777777" w:rsidR="009943C3" w:rsidRPr="002E6E1E" w:rsidRDefault="009943C3" w:rsidP="00461533">
            <w:pPr>
              <w:jc w:val="center"/>
              <w:rPr>
                <w:bCs/>
              </w:rPr>
            </w:pPr>
            <w:r w:rsidRPr="002E6E1E">
              <w:rPr>
                <w:bCs/>
              </w:rPr>
              <w:t>300</w:t>
            </w:r>
          </w:p>
        </w:tc>
        <w:tc>
          <w:tcPr>
            <w:tcW w:w="1133" w:type="dxa"/>
            <w:shd w:val="clear" w:color="auto" w:fill="FFFFFF"/>
            <w:vAlign w:val="center"/>
          </w:tcPr>
          <w:p w14:paraId="004C8B43"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13872C09" w14:textId="77777777" w:rsidR="009943C3" w:rsidRPr="002E6E1E" w:rsidRDefault="009943C3" w:rsidP="00461533">
            <w:pPr>
              <w:jc w:val="center"/>
              <w:rPr>
                <w:bCs/>
              </w:rPr>
            </w:pPr>
            <w:r w:rsidRPr="002E6E1E">
              <w:rPr>
                <w:bCs/>
              </w:rPr>
              <w:t>10</w:t>
            </w:r>
          </w:p>
        </w:tc>
        <w:tc>
          <w:tcPr>
            <w:tcW w:w="1418" w:type="dxa"/>
            <w:shd w:val="clear" w:color="auto" w:fill="FFFFFF"/>
            <w:vAlign w:val="center"/>
          </w:tcPr>
          <w:p w14:paraId="43B10C91" w14:textId="77777777" w:rsidR="009943C3" w:rsidRPr="002E6E1E" w:rsidRDefault="009943C3" w:rsidP="00461533">
            <w:pPr>
              <w:jc w:val="center"/>
              <w:rPr>
                <w:bCs/>
              </w:rPr>
            </w:pPr>
            <w:r w:rsidRPr="002E6E1E">
              <w:rPr>
                <w:bCs/>
              </w:rPr>
              <w:t>50</w:t>
            </w:r>
          </w:p>
        </w:tc>
        <w:tc>
          <w:tcPr>
            <w:tcW w:w="1137" w:type="dxa"/>
            <w:shd w:val="clear" w:color="auto" w:fill="FFFFFF"/>
            <w:vAlign w:val="center"/>
          </w:tcPr>
          <w:p w14:paraId="7A3C00D4" w14:textId="77777777" w:rsidR="009943C3" w:rsidRPr="002E6E1E" w:rsidRDefault="009943C3" w:rsidP="00461533">
            <w:pPr>
              <w:jc w:val="center"/>
              <w:rPr>
                <w:bCs/>
              </w:rPr>
            </w:pPr>
            <w:r w:rsidRPr="002E6E1E">
              <w:rPr>
                <w:bCs/>
              </w:rPr>
              <w:t>9,5</w:t>
            </w:r>
          </w:p>
        </w:tc>
      </w:tr>
      <w:tr w:rsidR="009943C3" w:rsidRPr="002E6E1E" w14:paraId="347283F8" w14:textId="77777777" w:rsidTr="009943C3">
        <w:trPr>
          <w:trHeight w:hRule="exact" w:val="523"/>
        </w:trPr>
        <w:tc>
          <w:tcPr>
            <w:tcW w:w="709" w:type="dxa"/>
            <w:shd w:val="clear" w:color="auto" w:fill="auto"/>
            <w:vAlign w:val="center"/>
          </w:tcPr>
          <w:p w14:paraId="6257223F" w14:textId="77777777" w:rsidR="009943C3" w:rsidRPr="002E6E1E" w:rsidRDefault="009943C3" w:rsidP="00461533">
            <w:pPr>
              <w:jc w:val="center"/>
              <w:rPr>
                <w:bCs/>
              </w:rPr>
            </w:pPr>
            <w:r w:rsidRPr="002E6E1E">
              <w:rPr>
                <w:bCs/>
              </w:rPr>
              <w:t>25.</w:t>
            </w:r>
          </w:p>
        </w:tc>
        <w:tc>
          <w:tcPr>
            <w:tcW w:w="1274" w:type="dxa"/>
            <w:vMerge/>
            <w:shd w:val="clear" w:color="auto" w:fill="auto"/>
            <w:vAlign w:val="center"/>
          </w:tcPr>
          <w:p w14:paraId="43C9C0C0" w14:textId="77777777" w:rsidR="009943C3" w:rsidRPr="002E6E1E" w:rsidRDefault="009943C3" w:rsidP="00461533">
            <w:pPr>
              <w:jc w:val="center"/>
              <w:rPr>
                <w:bCs/>
              </w:rPr>
            </w:pPr>
          </w:p>
        </w:tc>
        <w:tc>
          <w:tcPr>
            <w:tcW w:w="851" w:type="dxa"/>
            <w:shd w:val="clear" w:color="auto" w:fill="FFFFFF"/>
            <w:vAlign w:val="center"/>
          </w:tcPr>
          <w:p w14:paraId="2DF454E0" w14:textId="77777777" w:rsidR="009943C3" w:rsidRPr="002E6E1E" w:rsidRDefault="009943C3" w:rsidP="00461533">
            <w:pPr>
              <w:jc w:val="center"/>
              <w:rPr>
                <w:bCs/>
              </w:rPr>
            </w:pPr>
            <w:r w:rsidRPr="002E6E1E">
              <w:rPr>
                <w:bCs/>
              </w:rPr>
              <w:t>Vt-6</w:t>
            </w:r>
          </w:p>
        </w:tc>
        <w:tc>
          <w:tcPr>
            <w:tcW w:w="1419" w:type="dxa"/>
            <w:shd w:val="clear" w:color="auto" w:fill="FFFFFF"/>
            <w:vAlign w:val="center"/>
          </w:tcPr>
          <w:p w14:paraId="1168E806"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0099EF12" w14:textId="77777777" w:rsidR="009943C3" w:rsidRPr="002E6E1E" w:rsidRDefault="009943C3" w:rsidP="00461533">
            <w:pPr>
              <w:jc w:val="center"/>
              <w:rPr>
                <w:bCs/>
              </w:rPr>
            </w:pPr>
            <w:r w:rsidRPr="002E6E1E">
              <w:rPr>
                <w:bCs/>
              </w:rPr>
              <w:t>1000</w:t>
            </w:r>
          </w:p>
        </w:tc>
        <w:tc>
          <w:tcPr>
            <w:tcW w:w="1133" w:type="dxa"/>
            <w:shd w:val="clear" w:color="auto" w:fill="FFFFFF"/>
            <w:vAlign w:val="center"/>
          </w:tcPr>
          <w:p w14:paraId="2C75448E"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29D3CC36"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3D4E03AE"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74EFF40D" w14:textId="77777777" w:rsidR="009943C3" w:rsidRPr="002E6E1E" w:rsidRDefault="009943C3" w:rsidP="00461533">
            <w:pPr>
              <w:jc w:val="center"/>
              <w:rPr>
                <w:bCs/>
              </w:rPr>
            </w:pPr>
            <w:r w:rsidRPr="002E6E1E">
              <w:rPr>
                <w:bCs/>
              </w:rPr>
              <w:t>6,5</w:t>
            </w:r>
          </w:p>
        </w:tc>
      </w:tr>
      <w:tr w:rsidR="009943C3" w:rsidRPr="002E6E1E" w14:paraId="3696CB71" w14:textId="77777777" w:rsidTr="009943C3">
        <w:trPr>
          <w:trHeight w:hRule="exact" w:val="523"/>
        </w:trPr>
        <w:tc>
          <w:tcPr>
            <w:tcW w:w="709" w:type="dxa"/>
            <w:shd w:val="clear" w:color="auto" w:fill="auto"/>
            <w:vAlign w:val="center"/>
          </w:tcPr>
          <w:p w14:paraId="283D94A4" w14:textId="77777777" w:rsidR="009943C3" w:rsidRPr="002E6E1E" w:rsidRDefault="009943C3" w:rsidP="00461533">
            <w:pPr>
              <w:jc w:val="center"/>
              <w:rPr>
                <w:bCs/>
              </w:rPr>
            </w:pPr>
            <w:r w:rsidRPr="002E6E1E">
              <w:rPr>
                <w:bCs/>
              </w:rPr>
              <w:t>26</w:t>
            </w:r>
          </w:p>
        </w:tc>
        <w:tc>
          <w:tcPr>
            <w:tcW w:w="1274" w:type="dxa"/>
            <w:vMerge/>
            <w:shd w:val="clear" w:color="auto" w:fill="auto"/>
            <w:vAlign w:val="center"/>
          </w:tcPr>
          <w:p w14:paraId="5D7C1F5C" w14:textId="77777777" w:rsidR="009943C3" w:rsidRPr="002E6E1E" w:rsidRDefault="009943C3" w:rsidP="00461533">
            <w:pPr>
              <w:jc w:val="center"/>
              <w:rPr>
                <w:bCs/>
              </w:rPr>
            </w:pPr>
          </w:p>
        </w:tc>
        <w:tc>
          <w:tcPr>
            <w:tcW w:w="851" w:type="dxa"/>
            <w:shd w:val="clear" w:color="auto" w:fill="FFFFFF"/>
            <w:vAlign w:val="center"/>
          </w:tcPr>
          <w:p w14:paraId="7DCBE6B5" w14:textId="77777777" w:rsidR="009943C3" w:rsidRPr="002E6E1E" w:rsidRDefault="009943C3" w:rsidP="00461533">
            <w:pPr>
              <w:jc w:val="center"/>
              <w:rPr>
                <w:bCs/>
              </w:rPr>
            </w:pPr>
            <w:r w:rsidRPr="002E6E1E">
              <w:rPr>
                <w:bCs/>
              </w:rPr>
              <w:t>Vt-7</w:t>
            </w:r>
          </w:p>
        </w:tc>
        <w:tc>
          <w:tcPr>
            <w:tcW w:w="1419" w:type="dxa"/>
            <w:shd w:val="clear" w:color="auto" w:fill="FFFFFF"/>
            <w:vAlign w:val="center"/>
          </w:tcPr>
          <w:p w14:paraId="125EA93D"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548F49D3" w14:textId="77777777" w:rsidR="009943C3" w:rsidRPr="002E6E1E" w:rsidRDefault="009943C3" w:rsidP="00461533">
            <w:pPr>
              <w:jc w:val="center"/>
              <w:rPr>
                <w:bCs/>
              </w:rPr>
            </w:pPr>
            <w:r w:rsidRPr="002E6E1E">
              <w:rPr>
                <w:bCs/>
              </w:rPr>
              <w:t>1200</w:t>
            </w:r>
          </w:p>
        </w:tc>
        <w:tc>
          <w:tcPr>
            <w:tcW w:w="1133" w:type="dxa"/>
            <w:shd w:val="clear" w:color="auto" w:fill="FFFFFF"/>
            <w:vAlign w:val="center"/>
          </w:tcPr>
          <w:p w14:paraId="180FF421"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37154C9D"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4728E678"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071E75B8" w14:textId="77777777" w:rsidR="009943C3" w:rsidRPr="002E6E1E" w:rsidRDefault="009943C3" w:rsidP="00461533">
            <w:pPr>
              <w:jc w:val="center"/>
              <w:rPr>
                <w:bCs/>
              </w:rPr>
            </w:pPr>
            <w:r w:rsidRPr="002E6E1E">
              <w:rPr>
                <w:bCs/>
              </w:rPr>
              <w:t>9,5</w:t>
            </w:r>
          </w:p>
        </w:tc>
      </w:tr>
      <w:tr w:rsidR="009943C3" w:rsidRPr="002E6E1E" w14:paraId="5E3CB085" w14:textId="77777777" w:rsidTr="009943C3">
        <w:trPr>
          <w:trHeight w:hRule="exact" w:val="574"/>
        </w:trPr>
        <w:tc>
          <w:tcPr>
            <w:tcW w:w="709" w:type="dxa"/>
            <w:shd w:val="clear" w:color="auto" w:fill="auto"/>
            <w:vAlign w:val="center"/>
          </w:tcPr>
          <w:p w14:paraId="52077F59" w14:textId="77777777" w:rsidR="009943C3" w:rsidRPr="002E6E1E" w:rsidRDefault="009943C3" w:rsidP="00461533">
            <w:pPr>
              <w:jc w:val="center"/>
              <w:rPr>
                <w:bCs/>
              </w:rPr>
            </w:pPr>
            <w:r w:rsidRPr="002E6E1E">
              <w:rPr>
                <w:bCs/>
              </w:rPr>
              <w:t>27.</w:t>
            </w:r>
          </w:p>
        </w:tc>
        <w:tc>
          <w:tcPr>
            <w:tcW w:w="1274" w:type="dxa"/>
            <w:vMerge w:val="restart"/>
            <w:shd w:val="clear" w:color="auto" w:fill="auto"/>
            <w:vAlign w:val="center"/>
          </w:tcPr>
          <w:p w14:paraId="04AD563F" w14:textId="77777777" w:rsidR="009943C3" w:rsidRPr="002E6E1E" w:rsidRDefault="009943C3" w:rsidP="00461533">
            <w:pPr>
              <w:jc w:val="center"/>
              <w:rPr>
                <w:bCs/>
              </w:rPr>
            </w:pPr>
            <w:r w:rsidRPr="002E6E1E">
              <w:rPr>
                <w:bCs/>
              </w:rPr>
              <w:t>kereskedelmi szolgáltató terület</w:t>
            </w:r>
          </w:p>
          <w:p w14:paraId="08D26B5C" w14:textId="77777777" w:rsidR="009943C3" w:rsidRPr="002E6E1E" w:rsidRDefault="009943C3" w:rsidP="00461533">
            <w:pPr>
              <w:jc w:val="center"/>
              <w:rPr>
                <w:bCs/>
              </w:rPr>
            </w:pPr>
            <w:proofErr w:type="spellStart"/>
            <w:r w:rsidRPr="002E6E1E">
              <w:rPr>
                <w:bCs/>
              </w:rPr>
              <w:t>Gk</w:t>
            </w:r>
            <w:proofErr w:type="spellEnd"/>
            <w:r w:rsidRPr="002E6E1E">
              <w:rPr>
                <w:bCs/>
              </w:rPr>
              <w:t>…</w:t>
            </w:r>
          </w:p>
        </w:tc>
        <w:tc>
          <w:tcPr>
            <w:tcW w:w="851" w:type="dxa"/>
            <w:shd w:val="clear" w:color="auto" w:fill="FFFFFF"/>
            <w:vAlign w:val="center"/>
          </w:tcPr>
          <w:p w14:paraId="0B6D4BF1" w14:textId="77777777" w:rsidR="009943C3" w:rsidRPr="002E6E1E" w:rsidRDefault="009943C3" w:rsidP="00461533">
            <w:pPr>
              <w:jc w:val="center"/>
              <w:rPr>
                <w:bCs/>
              </w:rPr>
            </w:pPr>
            <w:r w:rsidRPr="002E6E1E">
              <w:rPr>
                <w:bCs/>
              </w:rPr>
              <w:t>Gk-1</w:t>
            </w:r>
          </w:p>
        </w:tc>
        <w:tc>
          <w:tcPr>
            <w:tcW w:w="1419" w:type="dxa"/>
            <w:shd w:val="clear" w:color="auto" w:fill="FFFFFF"/>
            <w:vAlign w:val="center"/>
          </w:tcPr>
          <w:p w14:paraId="7B0713C5"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598E67BF" w14:textId="77777777" w:rsidR="009943C3" w:rsidRPr="002E6E1E" w:rsidRDefault="009943C3" w:rsidP="00461533">
            <w:pPr>
              <w:jc w:val="center"/>
              <w:rPr>
                <w:bCs/>
              </w:rPr>
            </w:pPr>
            <w:r w:rsidRPr="002E6E1E">
              <w:rPr>
                <w:bCs/>
              </w:rPr>
              <w:t>1500</w:t>
            </w:r>
          </w:p>
        </w:tc>
        <w:tc>
          <w:tcPr>
            <w:tcW w:w="1133" w:type="dxa"/>
            <w:shd w:val="clear" w:color="auto" w:fill="FFFFFF"/>
            <w:vAlign w:val="center"/>
          </w:tcPr>
          <w:p w14:paraId="472EFBE7"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7082ADDF"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605545DC"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426600E2" w14:textId="77777777" w:rsidR="009943C3" w:rsidRPr="002E6E1E" w:rsidRDefault="009943C3" w:rsidP="00461533">
            <w:pPr>
              <w:jc w:val="center"/>
              <w:rPr>
                <w:bCs/>
              </w:rPr>
            </w:pPr>
            <w:r w:rsidRPr="002E6E1E">
              <w:rPr>
                <w:bCs/>
              </w:rPr>
              <w:t>7,5</w:t>
            </w:r>
          </w:p>
        </w:tc>
      </w:tr>
      <w:tr w:rsidR="009943C3" w:rsidRPr="002E6E1E" w14:paraId="7675D43A" w14:textId="77777777" w:rsidTr="009943C3">
        <w:trPr>
          <w:trHeight w:hRule="exact" w:val="574"/>
        </w:trPr>
        <w:tc>
          <w:tcPr>
            <w:tcW w:w="709" w:type="dxa"/>
            <w:shd w:val="clear" w:color="auto" w:fill="auto"/>
            <w:vAlign w:val="center"/>
          </w:tcPr>
          <w:p w14:paraId="594CD706" w14:textId="77777777" w:rsidR="009943C3" w:rsidRPr="002E6E1E" w:rsidRDefault="009943C3" w:rsidP="00461533">
            <w:pPr>
              <w:jc w:val="center"/>
              <w:rPr>
                <w:bCs/>
              </w:rPr>
            </w:pPr>
            <w:r w:rsidRPr="002E6E1E">
              <w:rPr>
                <w:bCs/>
              </w:rPr>
              <w:t>28.</w:t>
            </w:r>
          </w:p>
        </w:tc>
        <w:tc>
          <w:tcPr>
            <w:tcW w:w="1274" w:type="dxa"/>
            <w:vMerge/>
            <w:shd w:val="clear" w:color="auto" w:fill="auto"/>
            <w:vAlign w:val="center"/>
          </w:tcPr>
          <w:p w14:paraId="73E1F2EB" w14:textId="77777777" w:rsidR="009943C3" w:rsidRPr="002E6E1E" w:rsidRDefault="009943C3" w:rsidP="00461533">
            <w:pPr>
              <w:jc w:val="center"/>
              <w:rPr>
                <w:bCs/>
              </w:rPr>
            </w:pPr>
          </w:p>
        </w:tc>
        <w:tc>
          <w:tcPr>
            <w:tcW w:w="851" w:type="dxa"/>
            <w:shd w:val="clear" w:color="auto" w:fill="FFFFFF"/>
            <w:vAlign w:val="center"/>
          </w:tcPr>
          <w:p w14:paraId="3E31173C" w14:textId="77777777" w:rsidR="009943C3" w:rsidRPr="002E6E1E" w:rsidRDefault="009943C3" w:rsidP="00461533">
            <w:pPr>
              <w:jc w:val="center"/>
              <w:rPr>
                <w:bCs/>
              </w:rPr>
            </w:pPr>
            <w:r w:rsidRPr="002E6E1E">
              <w:rPr>
                <w:bCs/>
              </w:rPr>
              <w:t>Gk-2</w:t>
            </w:r>
          </w:p>
        </w:tc>
        <w:tc>
          <w:tcPr>
            <w:tcW w:w="1419" w:type="dxa"/>
            <w:shd w:val="clear" w:color="auto" w:fill="FFFFFF"/>
            <w:vAlign w:val="center"/>
          </w:tcPr>
          <w:p w14:paraId="7C5527FE"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69EC3B40" w14:textId="77777777" w:rsidR="009943C3" w:rsidRPr="002E6E1E" w:rsidRDefault="009943C3" w:rsidP="00461533">
            <w:pPr>
              <w:jc w:val="center"/>
              <w:rPr>
                <w:bCs/>
              </w:rPr>
            </w:pPr>
            <w:r w:rsidRPr="002E6E1E">
              <w:rPr>
                <w:bCs/>
              </w:rPr>
              <w:t>1500</w:t>
            </w:r>
          </w:p>
        </w:tc>
        <w:tc>
          <w:tcPr>
            <w:tcW w:w="1133" w:type="dxa"/>
            <w:shd w:val="clear" w:color="auto" w:fill="FFFFFF"/>
            <w:vAlign w:val="center"/>
          </w:tcPr>
          <w:p w14:paraId="26A9E962"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5F6B13FD"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29EAC460"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2E7C6D32" w14:textId="77777777" w:rsidR="009943C3" w:rsidRPr="002E6E1E" w:rsidRDefault="009943C3" w:rsidP="00461533">
            <w:pPr>
              <w:jc w:val="center"/>
              <w:rPr>
                <w:bCs/>
              </w:rPr>
            </w:pPr>
            <w:r w:rsidRPr="002E6E1E">
              <w:rPr>
                <w:bCs/>
              </w:rPr>
              <w:t>9,5</w:t>
            </w:r>
          </w:p>
        </w:tc>
      </w:tr>
      <w:tr w:rsidR="009943C3" w:rsidRPr="002E6E1E" w14:paraId="1BCC9C99" w14:textId="77777777" w:rsidTr="009943C3">
        <w:trPr>
          <w:trHeight w:hRule="exact" w:val="568"/>
        </w:trPr>
        <w:tc>
          <w:tcPr>
            <w:tcW w:w="709" w:type="dxa"/>
            <w:shd w:val="clear" w:color="auto" w:fill="auto"/>
            <w:vAlign w:val="center"/>
          </w:tcPr>
          <w:p w14:paraId="215BB6B3" w14:textId="77777777" w:rsidR="009943C3" w:rsidRPr="002E6E1E" w:rsidRDefault="009943C3" w:rsidP="00461533">
            <w:pPr>
              <w:jc w:val="center"/>
              <w:rPr>
                <w:bCs/>
              </w:rPr>
            </w:pPr>
            <w:r w:rsidRPr="002E6E1E">
              <w:rPr>
                <w:bCs/>
              </w:rPr>
              <w:t>29.</w:t>
            </w:r>
          </w:p>
        </w:tc>
        <w:tc>
          <w:tcPr>
            <w:tcW w:w="1274" w:type="dxa"/>
            <w:vMerge/>
            <w:shd w:val="clear" w:color="auto" w:fill="auto"/>
            <w:vAlign w:val="center"/>
          </w:tcPr>
          <w:p w14:paraId="567CADCB" w14:textId="77777777" w:rsidR="009943C3" w:rsidRPr="002E6E1E" w:rsidRDefault="009943C3" w:rsidP="00461533">
            <w:pPr>
              <w:jc w:val="center"/>
              <w:rPr>
                <w:bCs/>
              </w:rPr>
            </w:pPr>
          </w:p>
        </w:tc>
        <w:tc>
          <w:tcPr>
            <w:tcW w:w="851" w:type="dxa"/>
            <w:shd w:val="clear" w:color="auto" w:fill="FFFFFF"/>
            <w:vAlign w:val="center"/>
          </w:tcPr>
          <w:p w14:paraId="08242A81" w14:textId="77777777" w:rsidR="009943C3" w:rsidRPr="002E6E1E" w:rsidRDefault="009943C3" w:rsidP="00461533">
            <w:pPr>
              <w:jc w:val="center"/>
              <w:rPr>
                <w:bCs/>
              </w:rPr>
            </w:pPr>
            <w:r w:rsidRPr="002E6E1E">
              <w:rPr>
                <w:bCs/>
              </w:rPr>
              <w:t>Gk-3</w:t>
            </w:r>
          </w:p>
        </w:tc>
        <w:tc>
          <w:tcPr>
            <w:tcW w:w="1419" w:type="dxa"/>
            <w:shd w:val="clear" w:color="auto" w:fill="FFFFFF"/>
            <w:vAlign w:val="center"/>
          </w:tcPr>
          <w:p w14:paraId="6E7F3D99"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226B1344" w14:textId="77777777" w:rsidR="009943C3" w:rsidRPr="002E6E1E" w:rsidRDefault="009943C3" w:rsidP="00461533">
            <w:pPr>
              <w:jc w:val="center"/>
              <w:rPr>
                <w:bCs/>
              </w:rPr>
            </w:pPr>
            <w:r w:rsidRPr="002E6E1E">
              <w:rPr>
                <w:bCs/>
              </w:rPr>
              <w:t>3000</w:t>
            </w:r>
          </w:p>
        </w:tc>
        <w:tc>
          <w:tcPr>
            <w:tcW w:w="1133" w:type="dxa"/>
            <w:shd w:val="clear" w:color="auto" w:fill="FFFFFF"/>
            <w:vAlign w:val="center"/>
          </w:tcPr>
          <w:p w14:paraId="00CED4C6"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19C564D5"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44B9FBFF"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2E0548F5" w14:textId="77777777" w:rsidR="009943C3" w:rsidRPr="002E6E1E" w:rsidRDefault="009943C3" w:rsidP="00461533">
            <w:pPr>
              <w:jc w:val="center"/>
              <w:rPr>
                <w:bCs/>
              </w:rPr>
            </w:pPr>
            <w:r w:rsidRPr="002E6E1E">
              <w:rPr>
                <w:bCs/>
              </w:rPr>
              <w:t>12,5</w:t>
            </w:r>
          </w:p>
        </w:tc>
      </w:tr>
      <w:tr w:rsidR="009943C3" w:rsidRPr="002E6E1E" w14:paraId="157E95EE" w14:textId="77777777" w:rsidTr="009943C3">
        <w:trPr>
          <w:trHeight w:hRule="exact" w:val="568"/>
        </w:trPr>
        <w:tc>
          <w:tcPr>
            <w:tcW w:w="709" w:type="dxa"/>
            <w:shd w:val="clear" w:color="auto" w:fill="auto"/>
            <w:vAlign w:val="center"/>
          </w:tcPr>
          <w:p w14:paraId="13A058E6" w14:textId="77777777" w:rsidR="009943C3" w:rsidRPr="002E6E1E" w:rsidRDefault="009943C3" w:rsidP="00461533">
            <w:pPr>
              <w:jc w:val="center"/>
              <w:rPr>
                <w:bCs/>
              </w:rPr>
            </w:pPr>
            <w:r w:rsidRPr="002E6E1E">
              <w:rPr>
                <w:bCs/>
              </w:rPr>
              <w:t>30.</w:t>
            </w:r>
          </w:p>
        </w:tc>
        <w:tc>
          <w:tcPr>
            <w:tcW w:w="1274" w:type="dxa"/>
            <w:shd w:val="clear" w:color="auto" w:fill="auto"/>
            <w:vAlign w:val="center"/>
          </w:tcPr>
          <w:p w14:paraId="097F35B1" w14:textId="77777777" w:rsidR="009943C3" w:rsidRPr="002E6E1E" w:rsidRDefault="009943C3" w:rsidP="00461533">
            <w:pPr>
              <w:jc w:val="center"/>
              <w:rPr>
                <w:bCs/>
              </w:rPr>
            </w:pPr>
          </w:p>
        </w:tc>
        <w:tc>
          <w:tcPr>
            <w:tcW w:w="851" w:type="dxa"/>
            <w:shd w:val="clear" w:color="auto" w:fill="FFFFFF"/>
            <w:vAlign w:val="center"/>
          </w:tcPr>
          <w:p w14:paraId="703B7B60" w14:textId="77777777" w:rsidR="009943C3" w:rsidRPr="002E6E1E" w:rsidRDefault="009943C3" w:rsidP="00461533">
            <w:pPr>
              <w:jc w:val="center"/>
              <w:rPr>
                <w:bCs/>
              </w:rPr>
            </w:pPr>
            <w:r w:rsidRPr="002E6E1E">
              <w:rPr>
                <w:bCs/>
              </w:rPr>
              <w:t>Gk-4</w:t>
            </w:r>
          </w:p>
        </w:tc>
        <w:tc>
          <w:tcPr>
            <w:tcW w:w="1419" w:type="dxa"/>
            <w:shd w:val="clear" w:color="auto" w:fill="FFFFFF"/>
            <w:vAlign w:val="center"/>
          </w:tcPr>
          <w:p w14:paraId="34F8F4EE"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4DD92D65" w14:textId="77777777" w:rsidR="009943C3" w:rsidRPr="002E6E1E" w:rsidRDefault="009943C3" w:rsidP="00461533">
            <w:pPr>
              <w:jc w:val="center"/>
              <w:rPr>
                <w:bCs/>
              </w:rPr>
            </w:pPr>
            <w:r w:rsidRPr="002E6E1E">
              <w:rPr>
                <w:bCs/>
              </w:rPr>
              <w:t>2000</w:t>
            </w:r>
          </w:p>
        </w:tc>
        <w:tc>
          <w:tcPr>
            <w:tcW w:w="1133" w:type="dxa"/>
            <w:shd w:val="clear" w:color="auto" w:fill="FFFFFF"/>
            <w:vAlign w:val="center"/>
          </w:tcPr>
          <w:p w14:paraId="1FAF5ADA"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253D2AE6"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36A37AE5"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38AE65A7" w14:textId="77777777" w:rsidR="009943C3" w:rsidRPr="002E6E1E" w:rsidRDefault="009943C3" w:rsidP="00461533">
            <w:pPr>
              <w:jc w:val="center"/>
              <w:rPr>
                <w:bCs/>
              </w:rPr>
            </w:pPr>
            <w:r w:rsidRPr="002E6E1E">
              <w:rPr>
                <w:bCs/>
              </w:rPr>
              <w:t>12,5</w:t>
            </w:r>
          </w:p>
        </w:tc>
      </w:tr>
      <w:tr w:rsidR="009943C3" w:rsidRPr="002E6E1E" w14:paraId="3E7D6855" w14:textId="77777777" w:rsidTr="009943C3">
        <w:trPr>
          <w:trHeight w:hRule="exact" w:val="568"/>
        </w:trPr>
        <w:tc>
          <w:tcPr>
            <w:tcW w:w="709" w:type="dxa"/>
            <w:shd w:val="clear" w:color="auto" w:fill="auto"/>
            <w:vAlign w:val="center"/>
          </w:tcPr>
          <w:p w14:paraId="344A9245" w14:textId="77777777" w:rsidR="009943C3" w:rsidRPr="002E6E1E" w:rsidRDefault="009943C3" w:rsidP="00461533">
            <w:pPr>
              <w:jc w:val="center"/>
              <w:rPr>
                <w:bCs/>
              </w:rPr>
            </w:pPr>
            <w:r w:rsidRPr="002E6E1E">
              <w:rPr>
                <w:bCs/>
              </w:rPr>
              <w:t>31.</w:t>
            </w:r>
          </w:p>
        </w:tc>
        <w:tc>
          <w:tcPr>
            <w:tcW w:w="1274" w:type="dxa"/>
            <w:shd w:val="clear" w:color="auto" w:fill="auto"/>
            <w:vAlign w:val="center"/>
          </w:tcPr>
          <w:p w14:paraId="2BDA2D7F" w14:textId="77777777" w:rsidR="009943C3" w:rsidRPr="002E6E1E" w:rsidRDefault="009943C3" w:rsidP="00461533">
            <w:pPr>
              <w:jc w:val="center"/>
              <w:rPr>
                <w:bCs/>
              </w:rPr>
            </w:pPr>
          </w:p>
        </w:tc>
        <w:tc>
          <w:tcPr>
            <w:tcW w:w="851" w:type="dxa"/>
            <w:shd w:val="clear" w:color="auto" w:fill="FFFFFF"/>
            <w:vAlign w:val="center"/>
          </w:tcPr>
          <w:p w14:paraId="6C101F1A" w14:textId="77777777" w:rsidR="009943C3" w:rsidRPr="002E6E1E" w:rsidRDefault="009943C3" w:rsidP="00461533">
            <w:pPr>
              <w:jc w:val="center"/>
              <w:rPr>
                <w:bCs/>
              </w:rPr>
            </w:pPr>
            <w:r w:rsidRPr="002E6E1E">
              <w:rPr>
                <w:bCs/>
              </w:rPr>
              <w:t>Gk-5</w:t>
            </w:r>
          </w:p>
        </w:tc>
        <w:tc>
          <w:tcPr>
            <w:tcW w:w="1419" w:type="dxa"/>
            <w:shd w:val="clear" w:color="auto" w:fill="FFFFFF"/>
            <w:vAlign w:val="center"/>
          </w:tcPr>
          <w:p w14:paraId="41860A9A"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4E518DFC" w14:textId="77777777" w:rsidR="009943C3" w:rsidRPr="002E6E1E" w:rsidRDefault="009943C3" w:rsidP="00461533">
            <w:pPr>
              <w:jc w:val="center"/>
              <w:rPr>
                <w:bCs/>
              </w:rPr>
            </w:pPr>
            <w:r w:rsidRPr="002E6E1E">
              <w:rPr>
                <w:bCs/>
              </w:rPr>
              <w:t>3000</w:t>
            </w:r>
          </w:p>
        </w:tc>
        <w:tc>
          <w:tcPr>
            <w:tcW w:w="1133" w:type="dxa"/>
            <w:shd w:val="clear" w:color="auto" w:fill="FFFFFF"/>
            <w:vAlign w:val="center"/>
          </w:tcPr>
          <w:p w14:paraId="29C0E6CC"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6862E950"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359D8DA9"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78505FF0" w14:textId="77777777" w:rsidR="009943C3" w:rsidRPr="002E6E1E" w:rsidRDefault="009943C3" w:rsidP="00461533">
            <w:pPr>
              <w:jc w:val="center"/>
              <w:rPr>
                <w:bCs/>
              </w:rPr>
            </w:pPr>
            <w:r w:rsidRPr="002E6E1E">
              <w:rPr>
                <w:bCs/>
              </w:rPr>
              <w:t>7,5</w:t>
            </w:r>
          </w:p>
        </w:tc>
      </w:tr>
      <w:tr w:rsidR="009943C3" w:rsidRPr="002E6E1E" w14:paraId="323C5253" w14:textId="77777777" w:rsidTr="009943C3">
        <w:trPr>
          <w:trHeight w:hRule="exact" w:val="568"/>
        </w:trPr>
        <w:tc>
          <w:tcPr>
            <w:tcW w:w="709" w:type="dxa"/>
            <w:shd w:val="clear" w:color="auto" w:fill="auto"/>
            <w:vAlign w:val="center"/>
          </w:tcPr>
          <w:p w14:paraId="6C185F51" w14:textId="77777777" w:rsidR="009943C3" w:rsidRPr="002E6E1E" w:rsidRDefault="009943C3" w:rsidP="00461533">
            <w:pPr>
              <w:jc w:val="center"/>
              <w:rPr>
                <w:bCs/>
              </w:rPr>
            </w:pPr>
            <w:r w:rsidRPr="002E6E1E">
              <w:rPr>
                <w:bCs/>
              </w:rPr>
              <w:t>31.</w:t>
            </w:r>
            <w:proofErr w:type="gramStart"/>
            <w:r w:rsidRPr="002E6E1E">
              <w:rPr>
                <w:bCs/>
              </w:rPr>
              <w:t>A.</w:t>
            </w:r>
            <w:proofErr w:type="gramEnd"/>
          </w:p>
        </w:tc>
        <w:tc>
          <w:tcPr>
            <w:tcW w:w="1274" w:type="dxa"/>
            <w:shd w:val="clear" w:color="auto" w:fill="auto"/>
            <w:vAlign w:val="center"/>
          </w:tcPr>
          <w:p w14:paraId="7E0D897A" w14:textId="77777777" w:rsidR="009943C3" w:rsidRPr="002E6E1E" w:rsidRDefault="009943C3" w:rsidP="00461533">
            <w:pPr>
              <w:jc w:val="center"/>
              <w:rPr>
                <w:bCs/>
              </w:rPr>
            </w:pPr>
          </w:p>
        </w:tc>
        <w:tc>
          <w:tcPr>
            <w:tcW w:w="851" w:type="dxa"/>
            <w:shd w:val="clear" w:color="auto" w:fill="FFFFFF"/>
            <w:vAlign w:val="center"/>
          </w:tcPr>
          <w:p w14:paraId="6860129E" w14:textId="77777777" w:rsidR="009943C3" w:rsidRPr="002E6E1E" w:rsidRDefault="009943C3" w:rsidP="00461533">
            <w:pPr>
              <w:jc w:val="center"/>
              <w:rPr>
                <w:bCs/>
              </w:rPr>
            </w:pPr>
            <w:r w:rsidRPr="002E6E1E">
              <w:rPr>
                <w:bCs/>
              </w:rPr>
              <w:t>Gk-6</w:t>
            </w:r>
          </w:p>
        </w:tc>
        <w:tc>
          <w:tcPr>
            <w:tcW w:w="1419" w:type="dxa"/>
            <w:shd w:val="clear" w:color="auto" w:fill="FFFFFF"/>
            <w:vAlign w:val="center"/>
          </w:tcPr>
          <w:p w14:paraId="48B716A2"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32EC1986" w14:textId="77777777" w:rsidR="009943C3" w:rsidRPr="002E6E1E" w:rsidRDefault="009943C3" w:rsidP="00461533">
            <w:pPr>
              <w:jc w:val="center"/>
              <w:rPr>
                <w:bCs/>
              </w:rPr>
            </w:pPr>
            <w:r w:rsidRPr="002E6E1E">
              <w:rPr>
                <w:bCs/>
              </w:rPr>
              <w:t>500</w:t>
            </w:r>
          </w:p>
        </w:tc>
        <w:tc>
          <w:tcPr>
            <w:tcW w:w="1133" w:type="dxa"/>
            <w:shd w:val="clear" w:color="auto" w:fill="FFFFFF"/>
            <w:vAlign w:val="center"/>
          </w:tcPr>
          <w:p w14:paraId="269BE6E6"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45F5C864" w14:textId="77777777" w:rsidR="009943C3" w:rsidRPr="002E6E1E" w:rsidRDefault="009943C3" w:rsidP="00461533">
            <w:pPr>
              <w:jc w:val="center"/>
              <w:rPr>
                <w:bCs/>
              </w:rPr>
            </w:pPr>
            <w:r w:rsidRPr="002E6E1E">
              <w:rPr>
                <w:bCs/>
              </w:rPr>
              <w:t>20</w:t>
            </w:r>
          </w:p>
        </w:tc>
        <w:tc>
          <w:tcPr>
            <w:tcW w:w="1418" w:type="dxa"/>
            <w:shd w:val="clear" w:color="auto" w:fill="FFFFFF"/>
            <w:vAlign w:val="center"/>
          </w:tcPr>
          <w:p w14:paraId="01157F12" w14:textId="77777777" w:rsidR="009943C3" w:rsidRPr="002E6E1E" w:rsidRDefault="009943C3" w:rsidP="00461533">
            <w:pPr>
              <w:jc w:val="center"/>
              <w:rPr>
                <w:bCs/>
              </w:rPr>
            </w:pPr>
            <w:r w:rsidRPr="002E6E1E">
              <w:rPr>
                <w:bCs/>
              </w:rPr>
              <w:t>60</w:t>
            </w:r>
          </w:p>
        </w:tc>
        <w:tc>
          <w:tcPr>
            <w:tcW w:w="1137" w:type="dxa"/>
            <w:shd w:val="clear" w:color="auto" w:fill="FFFFFF"/>
            <w:vAlign w:val="center"/>
          </w:tcPr>
          <w:p w14:paraId="30B887BE" w14:textId="77777777" w:rsidR="009943C3" w:rsidRPr="002E6E1E" w:rsidRDefault="009943C3" w:rsidP="00461533">
            <w:pPr>
              <w:jc w:val="center"/>
              <w:rPr>
                <w:bCs/>
              </w:rPr>
            </w:pPr>
            <w:r w:rsidRPr="002E6E1E">
              <w:rPr>
                <w:bCs/>
              </w:rPr>
              <w:t>9,5</w:t>
            </w:r>
          </w:p>
        </w:tc>
      </w:tr>
      <w:tr w:rsidR="009943C3" w:rsidRPr="002E6E1E" w14:paraId="7926E1D9" w14:textId="77777777" w:rsidTr="009943C3">
        <w:trPr>
          <w:trHeight w:hRule="exact" w:val="562"/>
        </w:trPr>
        <w:tc>
          <w:tcPr>
            <w:tcW w:w="709" w:type="dxa"/>
            <w:shd w:val="clear" w:color="auto" w:fill="auto"/>
            <w:vAlign w:val="center"/>
          </w:tcPr>
          <w:p w14:paraId="4F2F1860" w14:textId="77777777" w:rsidR="009943C3" w:rsidRPr="002E6E1E" w:rsidRDefault="009943C3" w:rsidP="00461533">
            <w:pPr>
              <w:jc w:val="center"/>
              <w:rPr>
                <w:bCs/>
              </w:rPr>
            </w:pPr>
            <w:r w:rsidRPr="002E6E1E">
              <w:rPr>
                <w:bCs/>
              </w:rPr>
              <w:t>32.</w:t>
            </w:r>
          </w:p>
        </w:tc>
        <w:tc>
          <w:tcPr>
            <w:tcW w:w="1274" w:type="dxa"/>
            <w:vMerge w:val="restart"/>
            <w:shd w:val="clear" w:color="auto" w:fill="auto"/>
            <w:vAlign w:val="center"/>
          </w:tcPr>
          <w:p w14:paraId="5CC6F161" w14:textId="77777777" w:rsidR="009943C3" w:rsidRPr="002E6E1E" w:rsidRDefault="009943C3" w:rsidP="00461533">
            <w:pPr>
              <w:jc w:val="center"/>
              <w:rPr>
                <w:bCs/>
              </w:rPr>
            </w:pPr>
            <w:r w:rsidRPr="002E6E1E">
              <w:rPr>
                <w:bCs/>
              </w:rPr>
              <w:t>ipari terület – egyéb terület</w:t>
            </w:r>
          </w:p>
          <w:p w14:paraId="5726F7F2" w14:textId="77777777" w:rsidR="009943C3" w:rsidRPr="002E6E1E" w:rsidRDefault="009943C3" w:rsidP="00461533">
            <w:pPr>
              <w:jc w:val="center"/>
              <w:rPr>
                <w:bCs/>
              </w:rPr>
            </w:pPr>
            <w:proofErr w:type="spellStart"/>
            <w:r w:rsidRPr="002E6E1E">
              <w:rPr>
                <w:bCs/>
              </w:rPr>
              <w:t>Ge</w:t>
            </w:r>
            <w:proofErr w:type="spellEnd"/>
            <w:r w:rsidRPr="002E6E1E">
              <w:rPr>
                <w:bCs/>
              </w:rPr>
              <w:t>…</w:t>
            </w:r>
          </w:p>
        </w:tc>
        <w:tc>
          <w:tcPr>
            <w:tcW w:w="851" w:type="dxa"/>
            <w:shd w:val="clear" w:color="auto" w:fill="FFFFFF"/>
            <w:vAlign w:val="center"/>
          </w:tcPr>
          <w:p w14:paraId="0D02D35D" w14:textId="77777777" w:rsidR="009943C3" w:rsidRPr="002E6E1E" w:rsidRDefault="009943C3" w:rsidP="00461533">
            <w:pPr>
              <w:jc w:val="center"/>
              <w:rPr>
                <w:bCs/>
              </w:rPr>
            </w:pPr>
            <w:r w:rsidRPr="002E6E1E">
              <w:rPr>
                <w:bCs/>
              </w:rPr>
              <w:t>Ge-1</w:t>
            </w:r>
          </w:p>
        </w:tc>
        <w:tc>
          <w:tcPr>
            <w:tcW w:w="1419" w:type="dxa"/>
            <w:shd w:val="clear" w:color="auto" w:fill="FFFFFF"/>
            <w:vAlign w:val="center"/>
          </w:tcPr>
          <w:p w14:paraId="40733F19"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20487149" w14:textId="77777777" w:rsidR="009943C3" w:rsidRPr="002E6E1E" w:rsidRDefault="009943C3" w:rsidP="00461533">
            <w:pPr>
              <w:jc w:val="center"/>
              <w:rPr>
                <w:bCs/>
              </w:rPr>
            </w:pPr>
            <w:r w:rsidRPr="002E6E1E">
              <w:rPr>
                <w:bCs/>
              </w:rPr>
              <w:t>2000</w:t>
            </w:r>
          </w:p>
        </w:tc>
        <w:tc>
          <w:tcPr>
            <w:tcW w:w="1133" w:type="dxa"/>
            <w:shd w:val="clear" w:color="auto" w:fill="FFFFFF"/>
            <w:vAlign w:val="center"/>
          </w:tcPr>
          <w:p w14:paraId="162EB0C6"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184058B3" w14:textId="77777777" w:rsidR="009943C3" w:rsidRPr="002E6E1E" w:rsidRDefault="009943C3" w:rsidP="00461533">
            <w:pPr>
              <w:jc w:val="center"/>
              <w:rPr>
                <w:bCs/>
              </w:rPr>
            </w:pPr>
            <w:r w:rsidRPr="002E6E1E">
              <w:rPr>
                <w:bCs/>
              </w:rPr>
              <w:t>25</w:t>
            </w:r>
          </w:p>
        </w:tc>
        <w:tc>
          <w:tcPr>
            <w:tcW w:w="1418" w:type="dxa"/>
            <w:shd w:val="clear" w:color="auto" w:fill="FFFFFF"/>
            <w:vAlign w:val="center"/>
          </w:tcPr>
          <w:p w14:paraId="77978A6A" w14:textId="77777777" w:rsidR="009943C3" w:rsidRPr="002E6E1E" w:rsidRDefault="009943C3" w:rsidP="00461533">
            <w:pPr>
              <w:jc w:val="center"/>
              <w:rPr>
                <w:bCs/>
              </w:rPr>
            </w:pPr>
            <w:r w:rsidRPr="002E6E1E">
              <w:rPr>
                <w:bCs/>
              </w:rPr>
              <w:t>50</w:t>
            </w:r>
          </w:p>
        </w:tc>
        <w:tc>
          <w:tcPr>
            <w:tcW w:w="1137" w:type="dxa"/>
            <w:shd w:val="clear" w:color="auto" w:fill="FFFFFF"/>
            <w:vAlign w:val="center"/>
          </w:tcPr>
          <w:p w14:paraId="0BA5F7FA" w14:textId="77777777" w:rsidR="009943C3" w:rsidRPr="002E6E1E" w:rsidRDefault="009943C3" w:rsidP="00461533">
            <w:pPr>
              <w:jc w:val="center"/>
              <w:rPr>
                <w:bCs/>
              </w:rPr>
            </w:pPr>
            <w:r w:rsidRPr="002E6E1E">
              <w:rPr>
                <w:bCs/>
              </w:rPr>
              <w:t>15,0</w:t>
            </w:r>
          </w:p>
        </w:tc>
      </w:tr>
      <w:tr w:rsidR="009943C3" w:rsidRPr="002E6E1E" w14:paraId="6A8FABC5" w14:textId="77777777" w:rsidTr="009943C3">
        <w:trPr>
          <w:trHeight w:hRule="exact" w:val="556"/>
        </w:trPr>
        <w:tc>
          <w:tcPr>
            <w:tcW w:w="709" w:type="dxa"/>
            <w:shd w:val="clear" w:color="auto" w:fill="auto"/>
            <w:vAlign w:val="center"/>
          </w:tcPr>
          <w:p w14:paraId="63B32C3A" w14:textId="77777777" w:rsidR="009943C3" w:rsidRPr="002E6E1E" w:rsidRDefault="009943C3" w:rsidP="00461533">
            <w:pPr>
              <w:jc w:val="center"/>
              <w:rPr>
                <w:bCs/>
              </w:rPr>
            </w:pPr>
            <w:r w:rsidRPr="002E6E1E">
              <w:rPr>
                <w:bCs/>
              </w:rPr>
              <w:t>33.</w:t>
            </w:r>
          </w:p>
        </w:tc>
        <w:tc>
          <w:tcPr>
            <w:tcW w:w="1274" w:type="dxa"/>
            <w:vMerge/>
            <w:shd w:val="clear" w:color="auto" w:fill="auto"/>
            <w:vAlign w:val="center"/>
          </w:tcPr>
          <w:p w14:paraId="6BB4AA93" w14:textId="77777777" w:rsidR="009943C3" w:rsidRPr="002E6E1E" w:rsidRDefault="009943C3" w:rsidP="00461533">
            <w:pPr>
              <w:jc w:val="center"/>
              <w:rPr>
                <w:bCs/>
              </w:rPr>
            </w:pPr>
          </w:p>
        </w:tc>
        <w:tc>
          <w:tcPr>
            <w:tcW w:w="851" w:type="dxa"/>
            <w:shd w:val="clear" w:color="auto" w:fill="FFFFFF"/>
            <w:vAlign w:val="center"/>
          </w:tcPr>
          <w:p w14:paraId="0D00ACC3" w14:textId="77777777" w:rsidR="009943C3" w:rsidRPr="002E6E1E" w:rsidRDefault="009943C3" w:rsidP="00461533">
            <w:pPr>
              <w:jc w:val="center"/>
              <w:rPr>
                <w:bCs/>
              </w:rPr>
            </w:pPr>
            <w:r w:rsidRPr="002E6E1E">
              <w:rPr>
                <w:bCs/>
              </w:rPr>
              <w:t>Ge-2</w:t>
            </w:r>
          </w:p>
        </w:tc>
        <w:tc>
          <w:tcPr>
            <w:tcW w:w="1419" w:type="dxa"/>
            <w:shd w:val="clear" w:color="auto" w:fill="FFFFFF"/>
            <w:vAlign w:val="center"/>
          </w:tcPr>
          <w:p w14:paraId="6DF062EB"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3A0FC669" w14:textId="77777777" w:rsidR="009943C3" w:rsidRPr="002E6E1E" w:rsidRDefault="009943C3" w:rsidP="00461533">
            <w:pPr>
              <w:jc w:val="center"/>
              <w:rPr>
                <w:bCs/>
              </w:rPr>
            </w:pPr>
            <w:r w:rsidRPr="002E6E1E">
              <w:rPr>
                <w:bCs/>
              </w:rPr>
              <w:t>5000</w:t>
            </w:r>
          </w:p>
        </w:tc>
        <w:tc>
          <w:tcPr>
            <w:tcW w:w="1133" w:type="dxa"/>
            <w:shd w:val="clear" w:color="auto" w:fill="FFFFFF"/>
            <w:vAlign w:val="center"/>
          </w:tcPr>
          <w:p w14:paraId="0A3B797F"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26B0BE54" w14:textId="77777777" w:rsidR="009943C3" w:rsidRPr="002E6E1E" w:rsidRDefault="009943C3" w:rsidP="00461533">
            <w:pPr>
              <w:jc w:val="center"/>
              <w:rPr>
                <w:bCs/>
              </w:rPr>
            </w:pPr>
            <w:r w:rsidRPr="002E6E1E">
              <w:rPr>
                <w:bCs/>
              </w:rPr>
              <w:t>25</w:t>
            </w:r>
          </w:p>
        </w:tc>
        <w:tc>
          <w:tcPr>
            <w:tcW w:w="1418" w:type="dxa"/>
            <w:shd w:val="clear" w:color="auto" w:fill="FFFFFF"/>
            <w:vAlign w:val="center"/>
          </w:tcPr>
          <w:p w14:paraId="6582510A" w14:textId="77777777" w:rsidR="009943C3" w:rsidRPr="002E6E1E" w:rsidRDefault="009943C3" w:rsidP="00461533">
            <w:pPr>
              <w:jc w:val="center"/>
              <w:rPr>
                <w:bCs/>
              </w:rPr>
            </w:pPr>
            <w:r w:rsidRPr="002E6E1E">
              <w:rPr>
                <w:bCs/>
              </w:rPr>
              <w:t>50</w:t>
            </w:r>
          </w:p>
        </w:tc>
        <w:tc>
          <w:tcPr>
            <w:tcW w:w="1137" w:type="dxa"/>
            <w:shd w:val="clear" w:color="auto" w:fill="FFFFFF"/>
            <w:vAlign w:val="center"/>
          </w:tcPr>
          <w:p w14:paraId="536BD322" w14:textId="77777777" w:rsidR="009943C3" w:rsidRPr="002E6E1E" w:rsidRDefault="009943C3" w:rsidP="00461533">
            <w:pPr>
              <w:jc w:val="center"/>
              <w:rPr>
                <w:bCs/>
              </w:rPr>
            </w:pPr>
            <w:r w:rsidRPr="002E6E1E">
              <w:rPr>
                <w:bCs/>
              </w:rPr>
              <w:t>7,5</w:t>
            </w:r>
          </w:p>
        </w:tc>
      </w:tr>
      <w:tr w:rsidR="009943C3" w:rsidRPr="002E6E1E" w14:paraId="55C8DC75" w14:textId="77777777" w:rsidTr="009943C3">
        <w:trPr>
          <w:trHeight w:hRule="exact" w:val="556"/>
        </w:trPr>
        <w:tc>
          <w:tcPr>
            <w:tcW w:w="709" w:type="dxa"/>
            <w:shd w:val="clear" w:color="auto" w:fill="auto"/>
            <w:vAlign w:val="center"/>
          </w:tcPr>
          <w:p w14:paraId="24BD9E67" w14:textId="77777777" w:rsidR="009943C3" w:rsidRPr="002E6E1E" w:rsidRDefault="009943C3" w:rsidP="00461533">
            <w:pPr>
              <w:jc w:val="center"/>
              <w:rPr>
                <w:bCs/>
              </w:rPr>
            </w:pPr>
            <w:r w:rsidRPr="002E6E1E">
              <w:rPr>
                <w:bCs/>
              </w:rPr>
              <w:t>34.</w:t>
            </w:r>
          </w:p>
        </w:tc>
        <w:tc>
          <w:tcPr>
            <w:tcW w:w="1274" w:type="dxa"/>
            <w:shd w:val="clear" w:color="auto" w:fill="auto"/>
            <w:vAlign w:val="center"/>
          </w:tcPr>
          <w:p w14:paraId="1972963C" w14:textId="77777777" w:rsidR="009943C3" w:rsidRPr="002E6E1E" w:rsidRDefault="009943C3" w:rsidP="00461533">
            <w:pPr>
              <w:jc w:val="center"/>
              <w:rPr>
                <w:bCs/>
              </w:rPr>
            </w:pPr>
          </w:p>
        </w:tc>
        <w:tc>
          <w:tcPr>
            <w:tcW w:w="851" w:type="dxa"/>
            <w:shd w:val="clear" w:color="auto" w:fill="FFFFFF"/>
            <w:vAlign w:val="center"/>
          </w:tcPr>
          <w:p w14:paraId="5BFA33D8" w14:textId="77777777" w:rsidR="009943C3" w:rsidRPr="002E6E1E" w:rsidRDefault="009943C3" w:rsidP="00461533">
            <w:pPr>
              <w:jc w:val="center"/>
              <w:rPr>
                <w:bCs/>
              </w:rPr>
            </w:pPr>
            <w:r w:rsidRPr="002E6E1E">
              <w:rPr>
                <w:bCs/>
              </w:rPr>
              <w:t>Ge-3</w:t>
            </w:r>
          </w:p>
        </w:tc>
        <w:tc>
          <w:tcPr>
            <w:tcW w:w="1419" w:type="dxa"/>
            <w:shd w:val="clear" w:color="auto" w:fill="FFFFFF"/>
            <w:vAlign w:val="center"/>
          </w:tcPr>
          <w:p w14:paraId="28A3BA37"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2C2B942B" w14:textId="77777777" w:rsidR="009943C3" w:rsidRPr="002E6E1E" w:rsidRDefault="009943C3" w:rsidP="00461533">
            <w:pPr>
              <w:jc w:val="center"/>
              <w:rPr>
                <w:bCs/>
              </w:rPr>
            </w:pPr>
            <w:r w:rsidRPr="002E6E1E">
              <w:rPr>
                <w:bCs/>
              </w:rPr>
              <w:t>2500</w:t>
            </w:r>
          </w:p>
        </w:tc>
        <w:tc>
          <w:tcPr>
            <w:tcW w:w="1133" w:type="dxa"/>
            <w:shd w:val="clear" w:color="auto" w:fill="FFFFFF"/>
            <w:vAlign w:val="center"/>
          </w:tcPr>
          <w:p w14:paraId="1EDFF457"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10AD625C" w14:textId="77777777" w:rsidR="009943C3" w:rsidRPr="002E6E1E" w:rsidRDefault="009943C3" w:rsidP="00461533">
            <w:pPr>
              <w:jc w:val="center"/>
              <w:rPr>
                <w:bCs/>
              </w:rPr>
            </w:pPr>
            <w:r w:rsidRPr="002E6E1E">
              <w:rPr>
                <w:bCs/>
              </w:rPr>
              <w:t>25</w:t>
            </w:r>
          </w:p>
        </w:tc>
        <w:tc>
          <w:tcPr>
            <w:tcW w:w="1418" w:type="dxa"/>
            <w:shd w:val="clear" w:color="auto" w:fill="FFFFFF"/>
            <w:vAlign w:val="center"/>
          </w:tcPr>
          <w:p w14:paraId="66A3121A" w14:textId="77777777" w:rsidR="009943C3" w:rsidRPr="002E6E1E" w:rsidRDefault="009943C3" w:rsidP="00461533">
            <w:pPr>
              <w:jc w:val="center"/>
              <w:rPr>
                <w:bCs/>
              </w:rPr>
            </w:pPr>
            <w:r w:rsidRPr="002E6E1E">
              <w:rPr>
                <w:bCs/>
              </w:rPr>
              <w:t>50</w:t>
            </w:r>
          </w:p>
        </w:tc>
        <w:tc>
          <w:tcPr>
            <w:tcW w:w="1137" w:type="dxa"/>
            <w:shd w:val="clear" w:color="auto" w:fill="FFFFFF"/>
            <w:vAlign w:val="center"/>
          </w:tcPr>
          <w:p w14:paraId="18FA4F82" w14:textId="77777777" w:rsidR="009943C3" w:rsidRPr="002E6E1E" w:rsidRDefault="009943C3" w:rsidP="00461533">
            <w:pPr>
              <w:jc w:val="center"/>
              <w:rPr>
                <w:bCs/>
              </w:rPr>
            </w:pPr>
            <w:r w:rsidRPr="002E6E1E">
              <w:rPr>
                <w:bCs/>
              </w:rPr>
              <w:t>14,0</w:t>
            </w:r>
          </w:p>
        </w:tc>
      </w:tr>
      <w:tr w:rsidR="009943C3" w:rsidRPr="002E6E1E" w14:paraId="02BAD229" w14:textId="77777777" w:rsidTr="009943C3">
        <w:trPr>
          <w:trHeight w:hRule="exact" w:val="588"/>
        </w:trPr>
        <w:tc>
          <w:tcPr>
            <w:tcW w:w="709" w:type="dxa"/>
            <w:shd w:val="clear" w:color="auto" w:fill="auto"/>
            <w:vAlign w:val="center"/>
          </w:tcPr>
          <w:p w14:paraId="15BE511E" w14:textId="77777777" w:rsidR="009943C3" w:rsidRPr="002E6E1E" w:rsidRDefault="009943C3" w:rsidP="00461533">
            <w:pPr>
              <w:jc w:val="center"/>
              <w:rPr>
                <w:bCs/>
              </w:rPr>
            </w:pPr>
            <w:r w:rsidRPr="002E6E1E">
              <w:rPr>
                <w:bCs/>
              </w:rPr>
              <w:t>35.</w:t>
            </w:r>
          </w:p>
        </w:tc>
        <w:tc>
          <w:tcPr>
            <w:tcW w:w="1274" w:type="dxa"/>
            <w:vMerge w:val="restart"/>
            <w:shd w:val="clear" w:color="auto" w:fill="auto"/>
            <w:vAlign w:val="center"/>
          </w:tcPr>
          <w:p w14:paraId="413AB2DB" w14:textId="77777777" w:rsidR="009943C3" w:rsidRPr="002E6E1E" w:rsidRDefault="009943C3" w:rsidP="00461533">
            <w:pPr>
              <w:jc w:val="center"/>
              <w:rPr>
                <w:bCs/>
              </w:rPr>
            </w:pPr>
            <w:r w:rsidRPr="002E6E1E">
              <w:rPr>
                <w:bCs/>
              </w:rPr>
              <w:t>különleges terület</w:t>
            </w:r>
          </w:p>
          <w:p w14:paraId="03EC55ED" w14:textId="77777777" w:rsidR="009943C3" w:rsidRPr="002E6E1E" w:rsidRDefault="009943C3" w:rsidP="00461533">
            <w:pPr>
              <w:jc w:val="center"/>
              <w:rPr>
                <w:bCs/>
              </w:rPr>
            </w:pPr>
            <w:r w:rsidRPr="002E6E1E">
              <w:rPr>
                <w:bCs/>
              </w:rPr>
              <w:t>K</w:t>
            </w:r>
            <w:proofErr w:type="gramStart"/>
            <w:r w:rsidRPr="002E6E1E">
              <w:rPr>
                <w:bCs/>
              </w:rPr>
              <w:t>...</w:t>
            </w:r>
            <w:proofErr w:type="gramEnd"/>
          </w:p>
        </w:tc>
        <w:tc>
          <w:tcPr>
            <w:tcW w:w="851" w:type="dxa"/>
            <w:shd w:val="clear" w:color="auto" w:fill="FFFFFF"/>
            <w:vAlign w:val="center"/>
          </w:tcPr>
          <w:p w14:paraId="1CA91AD3" w14:textId="77777777" w:rsidR="009943C3" w:rsidRPr="002E6E1E" w:rsidRDefault="009943C3" w:rsidP="00461533">
            <w:pPr>
              <w:jc w:val="center"/>
              <w:rPr>
                <w:bCs/>
              </w:rPr>
            </w:pPr>
            <w:proofErr w:type="spellStart"/>
            <w:r w:rsidRPr="002E6E1E">
              <w:rPr>
                <w:bCs/>
              </w:rPr>
              <w:t>Ksp</w:t>
            </w:r>
            <w:proofErr w:type="spellEnd"/>
          </w:p>
        </w:tc>
        <w:tc>
          <w:tcPr>
            <w:tcW w:w="1419" w:type="dxa"/>
            <w:shd w:val="clear" w:color="auto" w:fill="FFFFFF"/>
            <w:vAlign w:val="center"/>
          </w:tcPr>
          <w:p w14:paraId="1E76CD32"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4EAAC803" w14:textId="77777777" w:rsidR="009943C3" w:rsidRPr="002E6E1E" w:rsidRDefault="009943C3" w:rsidP="00461533">
            <w:pPr>
              <w:jc w:val="center"/>
              <w:rPr>
                <w:bCs/>
              </w:rPr>
            </w:pPr>
            <w:r w:rsidRPr="002E6E1E">
              <w:rPr>
                <w:bCs/>
              </w:rPr>
              <w:t>5000</w:t>
            </w:r>
          </w:p>
        </w:tc>
        <w:tc>
          <w:tcPr>
            <w:tcW w:w="1133" w:type="dxa"/>
            <w:shd w:val="clear" w:color="auto" w:fill="FFFFFF"/>
            <w:vAlign w:val="center"/>
          </w:tcPr>
          <w:p w14:paraId="08C7F48F"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79FDC0C7"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16D9804A" w14:textId="77777777" w:rsidR="009943C3" w:rsidRPr="002E6E1E" w:rsidRDefault="009943C3" w:rsidP="00461533">
            <w:pPr>
              <w:jc w:val="center"/>
              <w:rPr>
                <w:bCs/>
              </w:rPr>
            </w:pPr>
            <w:r w:rsidRPr="002E6E1E">
              <w:rPr>
                <w:bCs/>
              </w:rPr>
              <w:t>40</w:t>
            </w:r>
          </w:p>
        </w:tc>
        <w:tc>
          <w:tcPr>
            <w:tcW w:w="1137" w:type="dxa"/>
            <w:shd w:val="clear" w:color="auto" w:fill="FFFFFF"/>
            <w:vAlign w:val="center"/>
          </w:tcPr>
          <w:p w14:paraId="311B633C" w14:textId="77777777" w:rsidR="009943C3" w:rsidRPr="002E6E1E" w:rsidRDefault="009943C3" w:rsidP="00461533">
            <w:pPr>
              <w:jc w:val="center"/>
              <w:rPr>
                <w:bCs/>
              </w:rPr>
            </w:pPr>
            <w:r w:rsidRPr="002E6E1E">
              <w:rPr>
                <w:bCs/>
              </w:rPr>
              <w:t>7,5</w:t>
            </w:r>
          </w:p>
        </w:tc>
      </w:tr>
      <w:tr w:rsidR="009943C3" w:rsidRPr="002E6E1E" w14:paraId="32DE4BE3" w14:textId="77777777" w:rsidTr="009943C3">
        <w:trPr>
          <w:trHeight w:hRule="exact" w:val="569"/>
        </w:trPr>
        <w:tc>
          <w:tcPr>
            <w:tcW w:w="709" w:type="dxa"/>
            <w:shd w:val="clear" w:color="auto" w:fill="auto"/>
            <w:vAlign w:val="center"/>
          </w:tcPr>
          <w:p w14:paraId="541D2ECF" w14:textId="77777777" w:rsidR="009943C3" w:rsidRPr="002E6E1E" w:rsidRDefault="009943C3" w:rsidP="00461533">
            <w:pPr>
              <w:jc w:val="center"/>
              <w:rPr>
                <w:bCs/>
              </w:rPr>
            </w:pPr>
            <w:r w:rsidRPr="002E6E1E">
              <w:rPr>
                <w:bCs/>
              </w:rPr>
              <w:t>36.</w:t>
            </w:r>
          </w:p>
        </w:tc>
        <w:tc>
          <w:tcPr>
            <w:tcW w:w="1274" w:type="dxa"/>
            <w:vMerge/>
            <w:shd w:val="clear" w:color="auto" w:fill="auto"/>
            <w:vAlign w:val="center"/>
          </w:tcPr>
          <w:p w14:paraId="7E9992B7" w14:textId="77777777" w:rsidR="009943C3" w:rsidRPr="002E6E1E" w:rsidRDefault="009943C3" w:rsidP="00461533">
            <w:pPr>
              <w:jc w:val="center"/>
              <w:rPr>
                <w:bCs/>
              </w:rPr>
            </w:pPr>
          </w:p>
        </w:tc>
        <w:tc>
          <w:tcPr>
            <w:tcW w:w="851" w:type="dxa"/>
            <w:shd w:val="clear" w:color="auto" w:fill="FFFFFF"/>
            <w:vAlign w:val="center"/>
          </w:tcPr>
          <w:p w14:paraId="649E6D51" w14:textId="77777777" w:rsidR="009943C3" w:rsidRPr="002E6E1E" w:rsidRDefault="009943C3" w:rsidP="00461533">
            <w:pPr>
              <w:jc w:val="center"/>
              <w:rPr>
                <w:bCs/>
              </w:rPr>
            </w:pPr>
            <w:r w:rsidRPr="002E6E1E">
              <w:rPr>
                <w:bCs/>
              </w:rPr>
              <w:t>Kü-1</w:t>
            </w:r>
          </w:p>
        </w:tc>
        <w:tc>
          <w:tcPr>
            <w:tcW w:w="1419" w:type="dxa"/>
            <w:shd w:val="clear" w:color="auto" w:fill="FFFFFF"/>
            <w:vAlign w:val="center"/>
          </w:tcPr>
          <w:p w14:paraId="2CD49990"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7313FAAF" w14:textId="77777777" w:rsidR="009943C3" w:rsidRPr="002E6E1E" w:rsidRDefault="009943C3" w:rsidP="00461533">
            <w:pPr>
              <w:jc w:val="center"/>
              <w:rPr>
                <w:bCs/>
              </w:rPr>
            </w:pPr>
            <w:r w:rsidRPr="002E6E1E">
              <w:rPr>
                <w:bCs/>
              </w:rPr>
              <w:t>3000</w:t>
            </w:r>
          </w:p>
        </w:tc>
        <w:tc>
          <w:tcPr>
            <w:tcW w:w="1133" w:type="dxa"/>
            <w:shd w:val="clear" w:color="auto" w:fill="FFFFFF"/>
            <w:vAlign w:val="center"/>
          </w:tcPr>
          <w:p w14:paraId="6084EF74"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66E313EC"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30803C52" w14:textId="77777777" w:rsidR="009943C3" w:rsidRPr="002E6E1E" w:rsidRDefault="009943C3" w:rsidP="00461533">
            <w:pPr>
              <w:jc w:val="center"/>
              <w:rPr>
                <w:bCs/>
              </w:rPr>
            </w:pPr>
            <w:r w:rsidRPr="002E6E1E">
              <w:rPr>
                <w:bCs/>
              </w:rPr>
              <w:t>40</w:t>
            </w:r>
          </w:p>
        </w:tc>
        <w:tc>
          <w:tcPr>
            <w:tcW w:w="1137" w:type="dxa"/>
            <w:shd w:val="clear" w:color="auto" w:fill="FFFFFF"/>
            <w:vAlign w:val="center"/>
          </w:tcPr>
          <w:p w14:paraId="4296EBBB" w14:textId="77777777" w:rsidR="009943C3" w:rsidRPr="002E6E1E" w:rsidRDefault="009943C3" w:rsidP="00461533">
            <w:pPr>
              <w:jc w:val="center"/>
              <w:rPr>
                <w:bCs/>
              </w:rPr>
            </w:pPr>
            <w:r w:rsidRPr="002E6E1E">
              <w:rPr>
                <w:bCs/>
              </w:rPr>
              <w:t>9,5</w:t>
            </w:r>
          </w:p>
        </w:tc>
      </w:tr>
      <w:tr w:rsidR="009943C3" w:rsidRPr="002E6E1E" w14:paraId="461F946D" w14:textId="77777777" w:rsidTr="009943C3">
        <w:trPr>
          <w:trHeight w:hRule="exact" w:val="569"/>
        </w:trPr>
        <w:tc>
          <w:tcPr>
            <w:tcW w:w="709" w:type="dxa"/>
            <w:shd w:val="clear" w:color="auto" w:fill="auto"/>
            <w:vAlign w:val="center"/>
          </w:tcPr>
          <w:p w14:paraId="15120CF9" w14:textId="77777777" w:rsidR="009943C3" w:rsidRPr="002E6E1E" w:rsidRDefault="009943C3" w:rsidP="00461533">
            <w:pPr>
              <w:jc w:val="center"/>
              <w:rPr>
                <w:bCs/>
              </w:rPr>
            </w:pPr>
            <w:r w:rsidRPr="002E6E1E">
              <w:rPr>
                <w:bCs/>
              </w:rPr>
              <w:t>37.</w:t>
            </w:r>
          </w:p>
        </w:tc>
        <w:tc>
          <w:tcPr>
            <w:tcW w:w="1274" w:type="dxa"/>
            <w:vMerge/>
            <w:shd w:val="clear" w:color="auto" w:fill="auto"/>
            <w:vAlign w:val="center"/>
          </w:tcPr>
          <w:p w14:paraId="70886733" w14:textId="77777777" w:rsidR="009943C3" w:rsidRPr="002E6E1E" w:rsidRDefault="009943C3" w:rsidP="00461533">
            <w:pPr>
              <w:jc w:val="center"/>
              <w:rPr>
                <w:bCs/>
              </w:rPr>
            </w:pPr>
          </w:p>
        </w:tc>
        <w:tc>
          <w:tcPr>
            <w:tcW w:w="851" w:type="dxa"/>
            <w:shd w:val="clear" w:color="auto" w:fill="auto"/>
            <w:vAlign w:val="center"/>
          </w:tcPr>
          <w:p w14:paraId="3BEBF8F4" w14:textId="77777777" w:rsidR="009943C3" w:rsidRPr="002E6E1E" w:rsidRDefault="009943C3" w:rsidP="00461533">
            <w:pPr>
              <w:jc w:val="center"/>
              <w:rPr>
                <w:bCs/>
              </w:rPr>
            </w:pPr>
            <w:r w:rsidRPr="002E6E1E">
              <w:rPr>
                <w:bCs/>
              </w:rPr>
              <w:t>Kü-2</w:t>
            </w:r>
          </w:p>
        </w:tc>
        <w:tc>
          <w:tcPr>
            <w:tcW w:w="1419" w:type="dxa"/>
            <w:shd w:val="clear" w:color="auto" w:fill="auto"/>
            <w:vAlign w:val="center"/>
          </w:tcPr>
          <w:p w14:paraId="66BA71FE" w14:textId="77777777" w:rsidR="009943C3" w:rsidRPr="002E6E1E" w:rsidRDefault="009943C3" w:rsidP="00461533">
            <w:pPr>
              <w:jc w:val="center"/>
              <w:rPr>
                <w:bCs/>
              </w:rPr>
            </w:pPr>
            <w:r w:rsidRPr="002E6E1E">
              <w:rPr>
                <w:bCs/>
              </w:rPr>
              <w:t>szabadon álló</w:t>
            </w:r>
          </w:p>
        </w:tc>
        <w:tc>
          <w:tcPr>
            <w:tcW w:w="1132" w:type="dxa"/>
            <w:shd w:val="clear" w:color="auto" w:fill="auto"/>
            <w:vAlign w:val="center"/>
          </w:tcPr>
          <w:p w14:paraId="19B416CF" w14:textId="77777777" w:rsidR="009943C3" w:rsidRPr="002E6E1E" w:rsidRDefault="009943C3" w:rsidP="00461533">
            <w:pPr>
              <w:jc w:val="center"/>
              <w:rPr>
                <w:bCs/>
              </w:rPr>
            </w:pPr>
            <w:r w:rsidRPr="002E6E1E">
              <w:rPr>
                <w:bCs/>
              </w:rPr>
              <w:t>6000</w:t>
            </w:r>
          </w:p>
        </w:tc>
        <w:tc>
          <w:tcPr>
            <w:tcW w:w="1133" w:type="dxa"/>
            <w:shd w:val="clear" w:color="auto" w:fill="auto"/>
            <w:vAlign w:val="center"/>
          </w:tcPr>
          <w:p w14:paraId="2CDBCE81" w14:textId="77777777" w:rsidR="009943C3" w:rsidRPr="002E6E1E" w:rsidRDefault="009943C3" w:rsidP="00461533">
            <w:pPr>
              <w:jc w:val="center"/>
              <w:rPr>
                <w:bCs/>
              </w:rPr>
            </w:pPr>
            <w:r w:rsidRPr="002E6E1E">
              <w:rPr>
                <w:bCs/>
              </w:rPr>
              <w:t>-</w:t>
            </w:r>
          </w:p>
        </w:tc>
        <w:tc>
          <w:tcPr>
            <w:tcW w:w="1559" w:type="dxa"/>
            <w:shd w:val="clear" w:color="auto" w:fill="auto"/>
            <w:vAlign w:val="center"/>
          </w:tcPr>
          <w:p w14:paraId="078DF366" w14:textId="77777777" w:rsidR="009943C3" w:rsidRPr="002E6E1E" w:rsidRDefault="009943C3" w:rsidP="00461533">
            <w:pPr>
              <w:jc w:val="center"/>
              <w:rPr>
                <w:bCs/>
              </w:rPr>
            </w:pPr>
            <w:r w:rsidRPr="002E6E1E">
              <w:rPr>
                <w:bCs/>
              </w:rPr>
              <w:t>40</w:t>
            </w:r>
          </w:p>
        </w:tc>
        <w:tc>
          <w:tcPr>
            <w:tcW w:w="1418" w:type="dxa"/>
            <w:shd w:val="clear" w:color="auto" w:fill="auto"/>
            <w:vAlign w:val="center"/>
          </w:tcPr>
          <w:p w14:paraId="6BBF3CEF" w14:textId="77777777" w:rsidR="009943C3" w:rsidRPr="002E6E1E" w:rsidRDefault="009943C3" w:rsidP="00461533">
            <w:pPr>
              <w:jc w:val="center"/>
              <w:rPr>
                <w:bCs/>
              </w:rPr>
            </w:pPr>
            <w:r w:rsidRPr="002E6E1E">
              <w:rPr>
                <w:bCs/>
              </w:rPr>
              <w:t>40</w:t>
            </w:r>
          </w:p>
        </w:tc>
        <w:tc>
          <w:tcPr>
            <w:tcW w:w="1137" w:type="dxa"/>
            <w:shd w:val="clear" w:color="auto" w:fill="auto"/>
            <w:vAlign w:val="center"/>
          </w:tcPr>
          <w:p w14:paraId="22919576" w14:textId="77777777" w:rsidR="009943C3" w:rsidRPr="002E6E1E" w:rsidRDefault="009943C3" w:rsidP="00461533">
            <w:pPr>
              <w:jc w:val="center"/>
              <w:rPr>
                <w:bCs/>
              </w:rPr>
            </w:pPr>
            <w:r w:rsidRPr="002E6E1E">
              <w:rPr>
                <w:bCs/>
              </w:rPr>
              <w:t>7,5</w:t>
            </w:r>
          </w:p>
        </w:tc>
      </w:tr>
      <w:tr w:rsidR="009943C3" w:rsidRPr="002E6E1E" w14:paraId="573AD733" w14:textId="77777777" w:rsidTr="009943C3">
        <w:trPr>
          <w:trHeight w:hRule="exact" w:val="563"/>
        </w:trPr>
        <w:tc>
          <w:tcPr>
            <w:tcW w:w="709" w:type="dxa"/>
            <w:shd w:val="clear" w:color="auto" w:fill="auto"/>
            <w:vAlign w:val="center"/>
          </w:tcPr>
          <w:p w14:paraId="448DFB28" w14:textId="77777777" w:rsidR="009943C3" w:rsidRPr="002E6E1E" w:rsidRDefault="009943C3" w:rsidP="00461533">
            <w:pPr>
              <w:jc w:val="center"/>
              <w:rPr>
                <w:bCs/>
              </w:rPr>
            </w:pPr>
            <w:r w:rsidRPr="002E6E1E">
              <w:rPr>
                <w:bCs/>
              </w:rPr>
              <w:t>38.</w:t>
            </w:r>
          </w:p>
        </w:tc>
        <w:tc>
          <w:tcPr>
            <w:tcW w:w="1274" w:type="dxa"/>
            <w:vMerge/>
            <w:shd w:val="clear" w:color="auto" w:fill="auto"/>
            <w:vAlign w:val="center"/>
          </w:tcPr>
          <w:p w14:paraId="15E8F40B" w14:textId="77777777" w:rsidR="009943C3" w:rsidRPr="002E6E1E" w:rsidRDefault="009943C3" w:rsidP="00461533">
            <w:pPr>
              <w:jc w:val="center"/>
              <w:rPr>
                <w:bCs/>
              </w:rPr>
            </w:pPr>
          </w:p>
        </w:tc>
        <w:tc>
          <w:tcPr>
            <w:tcW w:w="851" w:type="dxa"/>
            <w:shd w:val="clear" w:color="auto" w:fill="FFFFFF"/>
            <w:vAlign w:val="center"/>
          </w:tcPr>
          <w:p w14:paraId="24E6FA8D" w14:textId="77777777" w:rsidR="009943C3" w:rsidRPr="002E6E1E" w:rsidRDefault="009943C3" w:rsidP="00461533">
            <w:pPr>
              <w:jc w:val="center"/>
              <w:rPr>
                <w:bCs/>
              </w:rPr>
            </w:pPr>
            <w:proofErr w:type="spellStart"/>
            <w:r w:rsidRPr="002E6E1E">
              <w:rPr>
                <w:bCs/>
              </w:rPr>
              <w:t>Klo</w:t>
            </w:r>
            <w:proofErr w:type="spellEnd"/>
          </w:p>
        </w:tc>
        <w:tc>
          <w:tcPr>
            <w:tcW w:w="1419" w:type="dxa"/>
            <w:shd w:val="clear" w:color="auto" w:fill="FFFFFF"/>
            <w:vAlign w:val="center"/>
          </w:tcPr>
          <w:p w14:paraId="4C26C1AC"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05E0C425" w14:textId="77777777" w:rsidR="009943C3" w:rsidRPr="002E6E1E" w:rsidRDefault="009943C3" w:rsidP="00461533">
            <w:pPr>
              <w:jc w:val="center"/>
              <w:rPr>
                <w:bCs/>
              </w:rPr>
            </w:pPr>
            <w:r w:rsidRPr="002E6E1E">
              <w:rPr>
                <w:bCs/>
              </w:rPr>
              <w:t>6000</w:t>
            </w:r>
          </w:p>
        </w:tc>
        <w:tc>
          <w:tcPr>
            <w:tcW w:w="1133" w:type="dxa"/>
            <w:shd w:val="clear" w:color="auto" w:fill="FFFFFF"/>
            <w:vAlign w:val="center"/>
          </w:tcPr>
          <w:p w14:paraId="1AD17F0F"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72041E17"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230348AD" w14:textId="77777777" w:rsidR="009943C3" w:rsidRPr="002E6E1E" w:rsidRDefault="009943C3" w:rsidP="00461533">
            <w:pPr>
              <w:jc w:val="center"/>
              <w:rPr>
                <w:bCs/>
              </w:rPr>
            </w:pPr>
            <w:r w:rsidRPr="002E6E1E">
              <w:rPr>
                <w:bCs/>
              </w:rPr>
              <w:t>20</w:t>
            </w:r>
          </w:p>
        </w:tc>
        <w:tc>
          <w:tcPr>
            <w:tcW w:w="1137" w:type="dxa"/>
            <w:shd w:val="clear" w:color="auto" w:fill="FFFFFF"/>
            <w:vAlign w:val="center"/>
          </w:tcPr>
          <w:p w14:paraId="5007D31D" w14:textId="77777777" w:rsidR="009943C3" w:rsidRPr="002E6E1E" w:rsidRDefault="009943C3" w:rsidP="00461533">
            <w:pPr>
              <w:jc w:val="center"/>
              <w:rPr>
                <w:bCs/>
              </w:rPr>
            </w:pPr>
            <w:r w:rsidRPr="002E6E1E">
              <w:rPr>
                <w:bCs/>
              </w:rPr>
              <w:t>6,0</w:t>
            </w:r>
          </w:p>
        </w:tc>
      </w:tr>
      <w:tr w:rsidR="009943C3" w:rsidRPr="002E6E1E" w14:paraId="2E91E7ED" w14:textId="77777777" w:rsidTr="009943C3">
        <w:trPr>
          <w:trHeight w:hRule="exact" w:val="559"/>
        </w:trPr>
        <w:tc>
          <w:tcPr>
            <w:tcW w:w="709" w:type="dxa"/>
            <w:shd w:val="clear" w:color="auto" w:fill="auto"/>
            <w:vAlign w:val="center"/>
          </w:tcPr>
          <w:p w14:paraId="075EAD4D" w14:textId="77777777" w:rsidR="009943C3" w:rsidRPr="002E6E1E" w:rsidRDefault="009943C3" w:rsidP="00461533">
            <w:pPr>
              <w:jc w:val="center"/>
              <w:rPr>
                <w:bCs/>
              </w:rPr>
            </w:pPr>
            <w:r w:rsidRPr="002E6E1E">
              <w:rPr>
                <w:bCs/>
              </w:rPr>
              <w:t>39.</w:t>
            </w:r>
          </w:p>
        </w:tc>
        <w:tc>
          <w:tcPr>
            <w:tcW w:w="1274" w:type="dxa"/>
            <w:vMerge/>
            <w:shd w:val="clear" w:color="auto" w:fill="auto"/>
            <w:vAlign w:val="center"/>
          </w:tcPr>
          <w:p w14:paraId="562B1A6B" w14:textId="77777777" w:rsidR="009943C3" w:rsidRPr="002E6E1E" w:rsidRDefault="009943C3" w:rsidP="00461533">
            <w:pPr>
              <w:jc w:val="center"/>
              <w:rPr>
                <w:bCs/>
              </w:rPr>
            </w:pPr>
          </w:p>
        </w:tc>
        <w:tc>
          <w:tcPr>
            <w:tcW w:w="851" w:type="dxa"/>
            <w:shd w:val="clear" w:color="auto" w:fill="FFFFFF"/>
            <w:vAlign w:val="center"/>
          </w:tcPr>
          <w:p w14:paraId="4EA16498" w14:textId="77777777" w:rsidR="009943C3" w:rsidRPr="002E6E1E" w:rsidRDefault="009943C3" w:rsidP="00461533">
            <w:pPr>
              <w:jc w:val="center"/>
              <w:rPr>
                <w:bCs/>
              </w:rPr>
            </w:pPr>
            <w:proofErr w:type="spellStart"/>
            <w:r w:rsidRPr="002E6E1E">
              <w:rPr>
                <w:bCs/>
              </w:rPr>
              <w:t>Kt</w:t>
            </w:r>
            <w:proofErr w:type="spellEnd"/>
          </w:p>
        </w:tc>
        <w:tc>
          <w:tcPr>
            <w:tcW w:w="1419" w:type="dxa"/>
            <w:shd w:val="clear" w:color="auto" w:fill="FFFFFF"/>
            <w:vAlign w:val="center"/>
          </w:tcPr>
          <w:p w14:paraId="209D0060"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42241E98" w14:textId="77777777" w:rsidR="009943C3" w:rsidRPr="002E6E1E" w:rsidRDefault="009943C3" w:rsidP="00461533">
            <w:pPr>
              <w:jc w:val="center"/>
              <w:rPr>
                <w:bCs/>
              </w:rPr>
            </w:pPr>
            <w:r w:rsidRPr="002E6E1E">
              <w:rPr>
                <w:bCs/>
              </w:rPr>
              <w:t>5000</w:t>
            </w:r>
          </w:p>
        </w:tc>
        <w:tc>
          <w:tcPr>
            <w:tcW w:w="1133" w:type="dxa"/>
            <w:shd w:val="clear" w:color="auto" w:fill="FFFFFF"/>
            <w:vAlign w:val="center"/>
          </w:tcPr>
          <w:p w14:paraId="7EB67E23"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3A120B83"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615071BC" w14:textId="77777777" w:rsidR="009943C3" w:rsidRPr="002E6E1E" w:rsidRDefault="009943C3" w:rsidP="00461533">
            <w:pPr>
              <w:jc w:val="center"/>
              <w:rPr>
                <w:bCs/>
              </w:rPr>
            </w:pPr>
            <w:r w:rsidRPr="002E6E1E">
              <w:rPr>
                <w:bCs/>
              </w:rPr>
              <w:t>10</w:t>
            </w:r>
          </w:p>
        </w:tc>
        <w:tc>
          <w:tcPr>
            <w:tcW w:w="1137" w:type="dxa"/>
            <w:shd w:val="clear" w:color="auto" w:fill="FFFFFF"/>
            <w:vAlign w:val="center"/>
          </w:tcPr>
          <w:p w14:paraId="66282EA2" w14:textId="77777777" w:rsidR="009943C3" w:rsidRPr="002E6E1E" w:rsidRDefault="009943C3" w:rsidP="00461533">
            <w:pPr>
              <w:jc w:val="center"/>
              <w:rPr>
                <w:bCs/>
              </w:rPr>
            </w:pPr>
            <w:r w:rsidRPr="002E6E1E">
              <w:rPr>
                <w:bCs/>
              </w:rPr>
              <w:t>7,5</w:t>
            </w:r>
          </w:p>
        </w:tc>
      </w:tr>
      <w:tr w:rsidR="009943C3" w:rsidRPr="002E6E1E" w14:paraId="20C4A40D" w14:textId="77777777" w:rsidTr="009943C3">
        <w:trPr>
          <w:trHeight w:hRule="exact" w:val="559"/>
        </w:trPr>
        <w:tc>
          <w:tcPr>
            <w:tcW w:w="709" w:type="dxa"/>
            <w:shd w:val="clear" w:color="auto" w:fill="auto"/>
            <w:vAlign w:val="center"/>
          </w:tcPr>
          <w:p w14:paraId="2E7B383B" w14:textId="77777777" w:rsidR="009943C3" w:rsidRPr="002E6E1E" w:rsidRDefault="009943C3" w:rsidP="00461533">
            <w:pPr>
              <w:jc w:val="center"/>
              <w:rPr>
                <w:bCs/>
              </w:rPr>
            </w:pPr>
            <w:r w:rsidRPr="002E6E1E">
              <w:rPr>
                <w:bCs/>
              </w:rPr>
              <w:t>40.</w:t>
            </w:r>
          </w:p>
        </w:tc>
        <w:tc>
          <w:tcPr>
            <w:tcW w:w="1274" w:type="dxa"/>
            <w:shd w:val="clear" w:color="auto" w:fill="auto"/>
            <w:vAlign w:val="center"/>
          </w:tcPr>
          <w:p w14:paraId="4828EDB3" w14:textId="77777777" w:rsidR="009943C3" w:rsidRPr="002E6E1E" w:rsidRDefault="009943C3" w:rsidP="00461533">
            <w:pPr>
              <w:jc w:val="center"/>
              <w:rPr>
                <w:bCs/>
              </w:rPr>
            </w:pPr>
          </w:p>
        </w:tc>
        <w:tc>
          <w:tcPr>
            <w:tcW w:w="851" w:type="dxa"/>
            <w:shd w:val="clear" w:color="auto" w:fill="FFFFFF"/>
            <w:vAlign w:val="center"/>
          </w:tcPr>
          <w:p w14:paraId="6533C3B1" w14:textId="77777777" w:rsidR="009943C3" w:rsidRPr="002E6E1E" w:rsidRDefault="009943C3" w:rsidP="00461533">
            <w:pPr>
              <w:jc w:val="center"/>
              <w:rPr>
                <w:bCs/>
              </w:rPr>
            </w:pPr>
            <w:proofErr w:type="spellStart"/>
            <w:r w:rsidRPr="002E6E1E">
              <w:rPr>
                <w:bCs/>
              </w:rPr>
              <w:t>Kköz</w:t>
            </w:r>
            <w:proofErr w:type="spellEnd"/>
          </w:p>
        </w:tc>
        <w:tc>
          <w:tcPr>
            <w:tcW w:w="1419" w:type="dxa"/>
            <w:shd w:val="clear" w:color="auto" w:fill="FFFFFF"/>
            <w:vAlign w:val="center"/>
          </w:tcPr>
          <w:p w14:paraId="0DE74B13"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7D37CF59" w14:textId="77777777" w:rsidR="009943C3" w:rsidRPr="002E6E1E" w:rsidRDefault="009943C3" w:rsidP="00461533">
            <w:pPr>
              <w:jc w:val="center"/>
              <w:rPr>
                <w:bCs/>
              </w:rPr>
            </w:pPr>
            <w:r w:rsidRPr="002E6E1E">
              <w:rPr>
                <w:bCs/>
              </w:rPr>
              <w:t>1000</w:t>
            </w:r>
          </w:p>
        </w:tc>
        <w:tc>
          <w:tcPr>
            <w:tcW w:w="1133" w:type="dxa"/>
            <w:shd w:val="clear" w:color="auto" w:fill="FFFFFF"/>
            <w:vAlign w:val="center"/>
          </w:tcPr>
          <w:p w14:paraId="611A730E"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4EBCC550"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3AEA771D" w14:textId="77777777" w:rsidR="009943C3" w:rsidRPr="002E6E1E" w:rsidRDefault="009943C3" w:rsidP="00461533">
            <w:pPr>
              <w:jc w:val="center"/>
              <w:rPr>
                <w:bCs/>
              </w:rPr>
            </w:pPr>
            <w:r w:rsidRPr="002E6E1E">
              <w:rPr>
                <w:bCs/>
              </w:rPr>
              <w:t>40</w:t>
            </w:r>
          </w:p>
        </w:tc>
        <w:tc>
          <w:tcPr>
            <w:tcW w:w="1137" w:type="dxa"/>
            <w:shd w:val="clear" w:color="auto" w:fill="FFFFFF"/>
            <w:vAlign w:val="center"/>
          </w:tcPr>
          <w:p w14:paraId="4FE86056" w14:textId="77777777" w:rsidR="009943C3" w:rsidRPr="002E6E1E" w:rsidRDefault="009943C3" w:rsidP="00461533">
            <w:pPr>
              <w:jc w:val="center"/>
              <w:rPr>
                <w:bCs/>
              </w:rPr>
            </w:pPr>
            <w:r w:rsidRPr="002E6E1E">
              <w:rPr>
                <w:bCs/>
              </w:rPr>
              <w:t>7,5</w:t>
            </w:r>
          </w:p>
        </w:tc>
      </w:tr>
      <w:tr w:rsidR="009943C3" w:rsidRPr="002E6E1E" w14:paraId="7A1A9D80" w14:textId="77777777" w:rsidTr="009943C3">
        <w:trPr>
          <w:trHeight w:hRule="exact" w:val="559"/>
        </w:trPr>
        <w:tc>
          <w:tcPr>
            <w:tcW w:w="709" w:type="dxa"/>
            <w:shd w:val="clear" w:color="auto" w:fill="auto"/>
            <w:vAlign w:val="center"/>
          </w:tcPr>
          <w:p w14:paraId="32D65446" w14:textId="77777777" w:rsidR="009943C3" w:rsidRPr="002E6E1E" w:rsidRDefault="009943C3" w:rsidP="00461533">
            <w:pPr>
              <w:jc w:val="center"/>
              <w:rPr>
                <w:bCs/>
              </w:rPr>
            </w:pPr>
            <w:r w:rsidRPr="002E6E1E">
              <w:rPr>
                <w:bCs/>
              </w:rPr>
              <w:lastRenderedPageBreak/>
              <w:t>41.</w:t>
            </w:r>
          </w:p>
        </w:tc>
        <w:tc>
          <w:tcPr>
            <w:tcW w:w="1274" w:type="dxa"/>
            <w:shd w:val="clear" w:color="auto" w:fill="auto"/>
            <w:vAlign w:val="center"/>
          </w:tcPr>
          <w:p w14:paraId="636BDB31" w14:textId="77777777" w:rsidR="009943C3" w:rsidRPr="002E6E1E" w:rsidRDefault="009943C3" w:rsidP="00461533">
            <w:pPr>
              <w:jc w:val="center"/>
              <w:rPr>
                <w:bCs/>
              </w:rPr>
            </w:pPr>
          </w:p>
        </w:tc>
        <w:tc>
          <w:tcPr>
            <w:tcW w:w="851" w:type="dxa"/>
            <w:shd w:val="clear" w:color="auto" w:fill="FFFFFF"/>
            <w:vAlign w:val="center"/>
          </w:tcPr>
          <w:p w14:paraId="3BC4D7DE" w14:textId="77777777" w:rsidR="009943C3" w:rsidRPr="002E6E1E" w:rsidRDefault="009943C3" w:rsidP="00461533">
            <w:pPr>
              <w:jc w:val="center"/>
              <w:rPr>
                <w:bCs/>
              </w:rPr>
            </w:pPr>
            <w:proofErr w:type="spellStart"/>
            <w:r w:rsidRPr="002E6E1E">
              <w:rPr>
                <w:bCs/>
              </w:rPr>
              <w:t>Khon</w:t>
            </w:r>
            <w:proofErr w:type="spellEnd"/>
          </w:p>
        </w:tc>
        <w:tc>
          <w:tcPr>
            <w:tcW w:w="1419" w:type="dxa"/>
            <w:shd w:val="clear" w:color="auto" w:fill="FFFFFF"/>
            <w:vAlign w:val="center"/>
          </w:tcPr>
          <w:p w14:paraId="099A3D2A"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7D291BBE" w14:textId="77777777" w:rsidR="009943C3" w:rsidRPr="002E6E1E" w:rsidRDefault="009943C3" w:rsidP="00461533">
            <w:pPr>
              <w:jc w:val="center"/>
              <w:rPr>
                <w:bCs/>
              </w:rPr>
            </w:pPr>
            <w:r w:rsidRPr="002E6E1E">
              <w:rPr>
                <w:bCs/>
              </w:rPr>
              <w:t>2500</w:t>
            </w:r>
          </w:p>
        </w:tc>
        <w:tc>
          <w:tcPr>
            <w:tcW w:w="1133" w:type="dxa"/>
            <w:shd w:val="clear" w:color="auto" w:fill="FFFFFF"/>
            <w:vAlign w:val="center"/>
          </w:tcPr>
          <w:p w14:paraId="2D1A3DAA"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62BC5D20"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6F4D8191" w14:textId="77777777" w:rsidR="009943C3" w:rsidRPr="002E6E1E" w:rsidRDefault="009943C3" w:rsidP="00461533">
            <w:pPr>
              <w:jc w:val="center"/>
              <w:rPr>
                <w:bCs/>
              </w:rPr>
            </w:pPr>
            <w:r w:rsidRPr="002E6E1E">
              <w:rPr>
                <w:bCs/>
              </w:rPr>
              <w:t>40</w:t>
            </w:r>
          </w:p>
        </w:tc>
        <w:tc>
          <w:tcPr>
            <w:tcW w:w="1137" w:type="dxa"/>
            <w:shd w:val="clear" w:color="auto" w:fill="FFFFFF"/>
            <w:vAlign w:val="center"/>
          </w:tcPr>
          <w:p w14:paraId="0B709BEE" w14:textId="77777777" w:rsidR="009943C3" w:rsidRPr="002E6E1E" w:rsidRDefault="009943C3" w:rsidP="00461533">
            <w:pPr>
              <w:jc w:val="center"/>
              <w:rPr>
                <w:bCs/>
              </w:rPr>
            </w:pPr>
            <w:r w:rsidRPr="002E6E1E">
              <w:rPr>
                <w:bCs/>
              </w:rPr>
              <w:t>9,5</w:t>
            </w:r>
          </w:p>
        </w:tc>
      </w:tr>
      <w:tr w:rsidR="009943C3" w:rsidRPr="002E6E1E" w14:paraId="76EA6A01" w14:textId="77777777" w:rsidTr="009943C3">
        <w:trPr>
          <w:trHeight w:hRule="exact" w:val="559"/>
        </w:trPr>
        <w:tc>
          <w:tcPr>
            <w:tcW w:w="709" w:type="dxa"/>
            <w:shd w:val="clear" w:color="auto" w:fill="auto"/>
            <w:vAlign w:val="center"/>
          </w:tcPr>
          <w:p w14:paraId="6A191F80" w14:textId="77777777" w:rsidR="009943C3" w:rsidRPr="002E6E1E" w:rsidRDefault="009943C3" w:rsidP="00461533">
            <w:pPr>
              <w:jc w:val="center"/>
              <w:rPr>
                <w:bCs/>
              </w:rPr>
            </w:pPr>
            <w:r w:rsidRPr="002E6E1E">
              <w:rPr>
                <w:bCs/>
              </w:rPr>
              <w:t>42.</w:t>
            </w:r>
          </w:p>
        </w:tc>
        <w:tc>
          <w:tcPr>
            <w:tcW w:w="1274" w:type="dxa"/>
            <w:shd w:val="clear" w:color="auto" w:fill="auto"/>
            <w:vAlign w:val="center"/>
          </w:tcPr>
          <w:p w14:paraId="60DA4FD5" w14:textId="77777777" w:rsidR="009943C3" w:rsidRPr="002E6E1E" w:rsidRDefault="009943C3" w:rsidP="00461533">
            <w:pPr>
              <w:jc w:val="center"/>
              <w:rPr>
                <w:bCs/>
              </w:rPr>
            </w:pPr>
          </w:p>
        </w:tc>
        <w:tc>
          <w:tcPr>
            <w:tcW w:w="851" w:type="dxa"/>
            <w:shd w:val="clear" w:color="auto" w:fill="FFFFFF"/>
            <w:vAlign w:val="center"/>
          </w:tcPr>
          <w:p w14:paraId="32359285" w14:textId="77777777" w:rsidR="009943C3" w:rsidRPr="002E6E1E" w:rsidRDefault="009943C3" w:rsidP="00461533">
            <w:pPr>
              <w:jc w:val="center"/>
              <w:rPr>
                <w:bCs/>
              </w:rPr>
            </w:pPr>
            <w:proofErr w:type="spellStart"/>
            <w:r w:rsidRPr="002E6E1E">
              <w:rPr>
                <w:bCs/>
              </w:rPr>
              <w:t>Kker</w:t>
            </w:r>
            <w:proofErr w:type="spellEnd"/>
          </w:p>
        </w:tc>
        <w:tc>
          <w:tcPr>
            <w:tcW w:w="1419" w:type="dxa"/>
            <w:shd w:val="clear" w:color="auto" w:fill="FFFFFF"/>
            <w:vAlign w:val="center"/>
          </w:tcPr>
          <w:p w14:paraId="4C42C09F"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37E47877" w14:textId="77777777" w:rsidR="009943C3" w:rsidRPr="002E6E1E" w:rsidRDefault="009943C3" w:rsidP="00461533">
            <w:pPr>
              <w:jc w:val="center"/>
              <w:rPr>
                <w:bCs/>
              </w:rPr>
            </w:pPr>
            <w:r w:rsidRPr="002E6E1E">
              <w:rPr>
                <w:bCs/>
              </w:rPr>
              <w:t>10.000</w:t>
            </w:r>
          </w:p>
        </w:tc>
        <w:tc>
          <w:tcPr>
            <w:tcW w:w="1133" w:type="dxa"/>
            <w:shd w:val="clear" w:color="auto" w:fill="FFFFFF"/>
            <w:vAlign w:val="center"/>
          </w:tcPr>
          <w:p w14:paraId="52EE4BDD"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1AE146F0"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4F6B1D02" w14:textId="77777777" w:rsidR="009943C3" w:rsidRPr="002E6E1E" w:rsidRDefault="009943C3" w:rsidP="00461533">
            <w:pPr>
              <w:jc w:val="center"/>
              <w:rPr>
                <w:bCs/>
              </w:rPr>
            </w:pPr>
            <w:r w:rsidRPr="002E6E1E">
              <w:rPr>
                <w:bCs/>
              </w:rPr>
              <w:t>40</w:t>
            </w:r>
          </w:p>
        </w:tc>
        <w:tc>
          <w:tcPr>
            <w:tcW w:w="1137" w:type="dxa"/>
            <w:shd w:val="clear" w:color="auto" w:fill="FFFFFF"/>
            <w:vAlign w:val="center"/>
          </w:tcPr>
          <w:p w14:paraId="5B44BBED" w14:textId="77777777" w:rsidR="009943C3" w:rsidRPr="002E6E1E" w:rsidRDefault="009943C3" w:rsidP="00461533">
            <w:pPr>
              <w:jc w:val="center"/>
              <w:rPr>
                <w:bCs/>
              </w:rPr>
            </w:pPr>
            <w:r w:rsidRPr="002E6E1E">
              <w:rPr>
                <w:bCs/>
              </w:rPr>
              <w:t>9,5</w:t>
            </w:r>
          </w:p>
        </w:tc>
      </w:tr>
      <w:tr w:rsidR="009943C3" w:rsidRPr="002E6E1E" w14:paraId="392D0E6A" w14:textId="77777777" w:rsidTr="009943C3">
        <w:trPr>
          <w:trHeight w:hRule="exact" w:val="559"/>
        </w:trPr>
        <w:tc>
          <w:tcPr>
            <w:tcW w:w="709" w:type="dxa"/>
            <w:shd w:val="clear" w:color="auto" w:fill="auto"/>
            <w:vAlign w:val="center"/>
          </w:tcPr>
          <w:p w14:paraId="19F1B2AF" w14:textId="77777777" w:rsidR="009943C3" w:rsidRPr="002E6E1E" w:rsidRDefault="009943C3" w:rsidP="00461533">
            <w:pPr>
              <w:jc w:val="center"/>
              <w:rPr>
                <w:bCs/>
              </w:rPr>
            </w:pPr>
            <w:r w:rsidRPr="002E6E1E">
              <w:rPr>
                <w:bCs/>
              </w:rPr>
              <w:t>43.</w:t>
            </w:r>
          </w:p>
        </w:tc>
        <w:tc>
          <w:tcPr>
            <w:tcW w:w="1274" w:type="dxa"/>
            <w:shd w:val="clear" w:color="auto" w:fill="auto"/>
            <w:vAlign w:val="center"/>
          </w:tcPr>
          <w:p w14:paraId="6860A309" w14:textId="77777777" w:rsidR="009943C3" w:rsidRPr="002E6E1E" w:rsidRDefault="009943C3" w:rsidP="00461533">
            <w:pPr>
              <w:jc w:val="center"/>
              <w:rPr>
                <w:bCs/>
              </w:rPr>
            </w:pPr>
          </w:p>
        </w:tc>
        <w:tc>
          <w:tcPr>
            <w:tcW w:w="851" w:type="dxa"/>
            <w:shd w:val="clear" w:color="auto" w:fill="FFFFFF"/>
            <w:vAlign w:val="center"/>
          </w:tcPr>
          <w:p w14:paraId="5E5B8AB3" w14:textId="77777777" w:rsidR="009943C3" w:rsidRPr="002E6E1E" w:rsidRDefault="009943C3" w:rsidP="00461533">
            <w:pPr>
              <w:jc w:val="center"/>
              <w:rPr>
                <w:bCs/>
              </w:rPr>
            </w:pPr>
            <w:r w:rsidRPr="002E6E1E">
              <w:rPr>
                <w:bCs/>
              </w:rPr>
              <w:t>Ktu-1</w:t>
            </w:r>
          </w:p>
        </w:tc>
        <w:tc>
          <w:tcPr>
            <w:tcW w:w="1419" w:type="dxa"/>
            <w:shd w:val="clear" w:color="auto" w:fill="FFFFFF"/>
            <w:vAlign w:val="center"/>
          </w:tcPr>
          <w:p w14:paraId="78E4ED95"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017B774D" w14:textId="77777777" w:rsidR="009943C3" w:rsidRPr="002E6E1E" w:rsidRDefault="009943C3" w:rsidP="00461533">
            <w:pPr>
              <w:jc w:val="center"/>
              <w:rPr>
                <w:bCs/>
              </w:rPr>
            </w:pPr>
            <w:r w:rsidRPr="002E6E1E">
              <w:rPr>
                <w:bCs/>
              </w:rPr>
              <w:t>2000</w:t>
            </w:r>
          </w:p>
        </w:tc>
        <w:tc>
          <w:tcPr>
            <w:tcW w:w="1133" w:type="dxa"/>
            <w:shd w:val="clear" w:color="auto" w:fill="FFFFFF"/>
            <w:vAlign w:val="center"/>
          </w:tcPr>
          <w:p w14:paraId="789C7659"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25752913"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1AB57CC5" w14:textId="77777777" w:rsidR="009943C3" w:rsidRPr="002E6E1E" w:rsidRDefault="009943C3" w:rsidP="00461533">
            <w:pPr>
              <w:jc w:val="center"/>
              <w:rPr>
                <w:bCs/>
              </w:rPr>
            </w:pPr>
            <w:r w:rsidRPr="002E6E1E">
              <w:rPr>
                <w:bCs/>
              </w:rPr>
              <w:t>40</w:t>
            </w:r>
          </w:p>
        </w:tc>
        <w:tc>
          <w:tcPr>
            <w:tcW w:w="1137" w:type="dxa"/>
            <w:shd w:val="clear" w:color="auto" w:fill="FFFFFF"/>
            <w:vAlign w:val="center"/>
          </w:tcPr>
          <w:p w14:paraId="3F805441" w14:textId="77777777" w:rsidR="009943C3" w:rsidRPr="002E6E1E" w:rsidRDefault="009943C3" w:rsidP="00461533">
            <w:pPr>
              <w:jc w:val="center"/>
              <w:rPr>
                <w:bCs/>
              </w:rPr>
            </w:pPr>
            <w:r w:rsidRPr="002E6E1E">
              <w:rPr>
                <w:bCs/>
              </w:rPr>
              <w:t>9,5</w:t>
            </w:r>
          </w:p>
        </w:tc>
      </w:tr>
      <w:tr w:rsidR="009943C3" w:rsidRPr="002E6E1E" w14:paraId="11B8FE48" w14:textId="77777777" w:rsidTr="009943C3">
        <w:trPr>
          <w:trHeight w:hRule="exact" w:val="559"/>
        </w:trPr>
        <w:tc>
          <w:tcPr>
            <w:tcW w:w="709" w:type="dxa"/>
            <w:shd w:val="clear" w:color="auto" w:fill="auto"/>
            <w:vAlign w:val="center"/>
          </w:tcPr>
          <w:p w14:paraId="108ED952" w14:textId="77777777" w:rsidR="009943C3" w:rsidRPr="002E6E1E" w:rsidRDefault="009943C3" w:rsidP="00461533">
            <w:pPr>
              <w:jc w:val="center"/>
              <w:rPr>
                <w:bCs/>
              </w:rPr>
            </w:pPr>
            <w:r w:rsidRPr="002E6E1E">
              <w:rPr>
                <w:bCs/>
              </w:rPr>
              <w:t>44.</w:t>
            </w:r>
          </w:p>
        </w:tc>
        <w:tc>
          <w:tcPr>
            <w:tcW w:w="1274" w:type="dxa"/>
            <w:shd w:val="clear" w:color="auto" w:fill="auto"/>
            <w:vAlign w:val="center"/>
          </w:tcPr>
          <w:p w14:paraId="5333C5FA" w14:textId="77777777" w:rsidR="009943C3" w:rsidRPr="002E6E1E" w:rsidRDefault="009943C3" w:rsidP="00461533">
            <w:pPr>
              <w:jc w:val="center"/>
              <w:rPr>
                <w:bCs/>
              </w:rPr>
            </w:pPr>
          </w:p>
        </w:tc>
        <w:tc>
          <w:tcPr>
            <w:tcW w:w="851" w:type="dxa"/>
            <w:shd w:val="clear" w:color="auto" w:fill="FFFFFF"/>
            <w:vAlign w:val="center"/>
          </w:tcPr>
          <w:p w14:paraId="043EE197" w14:textId="77777777" w:rsidR="009943C3" w:rsidRPr="002E6E1E" w:rsidRDefault="009943C3" w:rsidP="00461533">
            <w:pPr>
              <w:jc w:val="center"/>
              <w:rPr>
                <w:bCs/>
              </w:rPr>
            </w:pPr>
            <w:r w:rsidRPr="002E6E1E">
              <w:rPr>
                <w:bCs/>
              </w:rPr>
              <w:t>Ktu-2</w:t>
            </w:r>
          </w:p>
        </w:tc>
        <w:tc>
          <w:tcPr>
            <w:tcW w:w="1419" w:type="dxa"/>
            <w:shd w:val="clear" w:color="auto" w:fill="FFFFFF"/>
            <w:vAlign w:val="center"/>
          </w:tcPr>
          <w:p w14:paraId="7B610231"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539E15AC" w14:textId="77777777" w:rsidR="009943C3" w:rsidRPr="002E6E1E" w:rsidRDefault="009943C3" w:rsidP="00461533">
            <w:pPr>
              <w:jc w:val="center"/>
              <w:rPr>
                <w:bCs/>
              </w:rPr>
            </w:pPr>
            <w:r w:rsidRPr="002E6E1E">
              <w:rPr>
                <w:bCs/>
              </w:rPr>
              <w:t>5000</w:t>
            </w:r>
          </w:p>
        </w:tc>
        <w:tc>
          <w:tcPr>
            <w:tcW w:w="1133" w:type="dxa"/>
            <w:shd w:val="clear" w:color="auto" w:fill="FFFFFF"/>
            <w:vAlign w:val="center"/>
          </w:tcPr>
          <w:p w14:paraId="72B25BB2"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3F74B14D"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7AC2B7B4" w14:textId="77777777" w:rsidR="009943C3" w:rsidRPr="002E6E1E" w:rsidRDefault="009943C3" w:rsidP="00461533">
            <w:pPr>
              <w:jc w:val="center"/>
              <w:rPr>
                <w:bCs/>
              </w:rPr>
            </w:pPr>
            <w:r w:rsidRPr="002E6E1E">
              <w:rPr>
                <w:bCs/>
              </w:rPr>
              <w:t>40</w:t>
            </w:r>
          </w:p>
        </w:tc>
        <w:tc>
          <w:tcPr>
            <w:tcW w:w="1137" w:type="dxa"/>
            <w:shd w:val="clear" w:color="auto" w:fill="FFFFFF"/>
            <w:vAlign w:val="center"/>
          </w:tcPr>
          <w:p w14:paraId="1B0E6157" w14:textId="77777777" w:rsidR="009943C3" w:rsidRPr="002E6E1E" w:rsidRDefault="009943C3" w:rsidP="00461533">
            <w:pPr>
              <w:jc w:val="center"/>
              <w:rPr>
                <w:bCs/>
              </w:rPr>
            </w:pPr>
            <w:r w:rsidRPr="002E6E1E">
              <w:rPr>
                <w:bCs/>
              </w:rPr>
              <w:t>12,5</w:t>
            </w:r>
          </w:p>
        </w:tc>
      </w:tr>
      <w:tr w:rsidR="009943C3" w:rsidRPr="002E6E1E" w14:paraId="5412DC94" w14:textId="77777777" w:rsidTr="009943C3">
        <w:trPr>
          <w:trHeight w:hRule="exact" w:val="559"/>
        </w:trPr>
        <w:tc>
          <w:tcPr>
            <w:tcW w:w="709" w:type="dxa"/>
            <w:shd w:val="clear" w:color="auto" w:fill="auto"/>
            <w:vAlign w:val="center"/>
          </w:tcPr>
          <w:p w14:paraId="00FFC210" w14:textId="77777777" w:rsidR="009943C3" w:rsidRPr="002E6E1E" w:rsidRDefault="009943C3" w:rsidP="00461533">
            <w:pPr>
              <w:jc w:val="center"/>
              <w:rPr>
                <w:bCs/>
              </w:rPr>
            </w:pPr>
            <w:r w:rsidRPr="002E6E1E">
              <w:rPr>
                <w:bCs/>
              </w:rPr>
              <w:t>45.</w:t>
            </w:r>
          </w:p>
        </w:tc>
        <w:tc>
          <w:tcPr>
            <w:tcW w:w="1274" w:type="dxa"/>
            <w:shd w:val="clear" w:color="auto" w:fill="auto"/>
            <w:vAlign w:val="center"/>
          </w:tcPr>
          <w:p w14:paraId="6EC4923D" w14:textId="77777777" w:rsidR="009943C3" w:rsidRPr="002E6E1E" w:rsidRDefault="009943C3" w:rsidP="00461533">
            <w:pPr>
              <w:jc w:val="center"/>
              <w:rPr>
                <w:bCs/>
              </w:rPr>
            </w:pPr>
          </w:p>
        </w:tc>
        <w:tc>
          <w:tcPr>
            <w:tcW w:w="851" w:type="dxa"/>
            <w:shd w:val="clear" w:color="auto" w:fill="FFFFFF"/>
            <w:vAlign w:val="center"/>
          </w:tcPr>
          <w:p w14:paraId="062B115F" w14:textId="77777777" w:rsidR="009943C3" w:rsidRPr="002E6E1E" w:rsidRDefault="009943C3" w:rsidP="00461533">
            <w:pPr>
              <w:jc w:val="center"/>
              <w:rPr>
                <w:bCs/>
              </w:rPr>
            </w:pPr>
            <w:r w:rsidRPr="002E6E1E">
              <w:rPr>
                <w:bCs/>
              </w:rPr>
              <w:t>Ktu-3</w:t>
            </w:r>
          </w:p>
        </w:tc>
        <w:tc>
          <w:tcPr>
            <w:tcW w:w="1419" w:type="dxa"/>
            <w:shd w:val="clear" w:color="auto" w:fill="FFFFFF"/>
            <w:vAlign w:val="center"/>
          </w:tcPr>
          <w:p w14:paraId="3D46150C"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44A2354A" w14:textId="77777777" w:rsidR="009943C3" w:rsidRPr="002E6E1E" w:rsidRDefault="009943C3" w:rsidP="00461533">
            <w:pPr>
              <w:jc w:val="center"/>
              <w:rPr>
                <w:bCs/>
              </w:rPr>
            </w:pPr>
            <w:r w:rsidRPr="002E6E1E">
              <w:rPr>
                <w:bCs/>
              </w:rPr>
              <w:t>2500</w:t>
            </w:r>
          </w:p>
        </w:tc>
        <w:tc>
          <w:tcPr>
            <w:tcW w:w="1133" w:type="dxa"/>
            <w:shd w:val="clear" w:color="auto" w:fill="FFFFFF"/>
            <w:vAlign w:val="center"/>
          </w:tcPr>
          <w:p w14:paraId="1DE3401C"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321F3F0D"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73C29722" w14:textId="77777777" w:rsidR="009943C3" w:rsidRPr="002E6E1E" w:rsidRDefault="009943C3" w:rsidP="00461533">
            <w:pPr>
              <w:jc w:val="center"/>
              <w:rPr>
                <w:bCs/>
              </w:rPr>
            </w:pPr>
            <w:r w:rsidRPr="002E6E1E">
              <w:rPr>
                <w:bCs/>
              </w:rPr>
              <w:t>10</w:t>
            </w:r>
          </w:p>
        </w:tc>
        <w:tc>
          <w:tcPr>
            <w:tcW w:w="1137" w:type="dxa"/>
            <w:shd w:val="clear" w:color="auto" w:fill="FFFFFF"/>
            <w:vAlign w:val="center"/>
          </w:tcPr>
          <w:p w14:paraId="0B2CE326" w14:textId="77777777" w:rsidR="009943C3" w:rsidRPr="002E6E1E" w:rsidRDefault="009943C3" w:rsidP="00461533">
            <w:pPr>
              <w:jc w:val="center"/>
              <w:rPr>
                <w:bCs/>
              </w:rPr>
            </w:pPr>
            <w:r w:rsidRPr="002E6E1E">
              <w:rPr>
                <w:bCs/>
              </w:rPr>
              <w:t>12,5</w:t>
            </w:r>
          </w:p>
        </w:tc>
      </w:tr>
      <w:tr w:rsidR="009943C3" w:rsidRPr="002E6E1E" w14:paraId="585E5713" w14:textId="77777777" w:rsidTr="009943C3">
        <w:trPr>
          <w:trHeight w:hRule="exact" w:val="559"/>
        </w:trPr>
        <w:tc>
          <w:tcPr>
            <w:tcW w:w="709" w:type="dxa"/>
            <w:shd w:val="clear" w:color="auto" w:fill="auto"/>
            <w:vAlign w:val="center"/>
          </w:tcPr>
          <w:p w14:paraId="72A5074F" w14:textId="77777777" w:rsidR="009943C3" w:rsidRPr="002E6E1E" w:rsidRDefault="009943C3" w:rsidP="00461533">
            <w:pPr>
              <w:jc w:val="center"/>
              <w:rPr>
                <w:bCs/>
              </w:rPr>
            </w:pPr>
            <w:r w:rsidRPr="002E6E1E">
              <w:rPr>
                <w:bCs/>
              </w:rPr>
              <w:t>46.</w:t>
            </w:r>
          </w:p>
        </w:tc>
        <w:tc>
          <w:tcPr>
            <w:tcW w:w="1274" w:type="dxa"/>
            <w:shd w:val="clear" w:color="auto" w:fill="auto"/>
            <w:vAlign w:val="center"/>
          </w:tcPr>
          <w:p w14:paraId="401650F8" w14:textId="77777777" w:rsidR="009943C3" w:rsidRPr="002E6E1E" w:rsidRDefault="009943C3" w:rsidP="00461533">
            <w:pPr>
              <w:jc w:val="center"/>
              <w:rPr>
                <w:bCs/>
              </w:rPr>
            </w:pPr>
          </w:p>
        </w:tc>
        <w:tc>
          <w:tcPr>
            <w:tcW w:w="851" w:type="dxa"/>
            <w:shd w:val="clear" w:color="auto" w:fill="FFFFFF"/>
            <w:vAlign w:val="center"/>
          </w:tcPr>
          <w:p w14:paraId="332D09E5" w14:textId="77777777" w:rsidR="009943C3" w:rsidRPr="002E6E1E" w:rsidRDefault="009943C3" w:rsidP="00461533">
            <w:pPr>
              <w:jc w:val="center"/>
              <w:rPr>
                <w:bCs/>
              </w:rPr>
            </w:pPr>
            <w:r w:rsidRPr="002E6E1E">
              <w:rPr>
                <w:bCs/>
              </w:rPr>
              <w:t>Kszol-1</w:t>
            </w:r>
          </w:p>
        </w:tc>
        <w:tc>
          <w:tcPr>
            <w:tcW w:w="1419" w:type="dxa"/>
            <w:shd w:val="clear" w:color="auto" w:fill="FFFFFF"/>
            <w:vAlign w:val="center"/>
          </w:tcPr>
          <w:p w14:paraId="61E15AD3" w14:textId="77777777" w:rsidR="009943C3" w:rsidRPr="002E6E1E" w:rsidRDefault="009943C3" w:rsidP="00461533">
            <w:pPr>
              <w:jc w:val="center"/>
              <w:rPr>
                <w:bCs/>
              </w:rPr>
            </w:pPr>
            <w:r w:rsidRPr="002E6E1E">
              <w:rPr>
                <w:bCs/>
              </w:rPr>
              <w:t>szabadon álló</w:t>
            </w:r>
          </w:p>
        </w:tc>
        <w:tc>
          <w:tcPr>
            <w:tcW w:w="1132" w:type="dxa"/>
            <w:shd w:val="clear" w:color="auto" w:fill="FFFFFF"/>
            <w:vAlign w:val="center"/>
          </w:tcPr>
          <w:p w14:paraId="1D66392E" w14:textId="77777777" w:rsidR="009943C3" w:rsidRPr="002E6E1E" w:rsidRDefault="009943C3" w:rsidP="00461533">
            <w:pPr>
              <w:jc w:val="center"/>
              <w:rPr>
                <w:bCs/>
              </w:rPr>
            </w:pPr>
            <w:r w:rsidRPr="002E6E1E">
              <w:rPr>
                <w:bCs/>
              </w:rPr>
              <w:t>2500</w:t>
            </w:r>
          </w:p>
        </w:tc>
        <w:tc>
          <w:tcPr>
            <w:tcW w:w="1133" w:type="dxa"/>
            <w:shd w:val="clear" w:color="auto" w:fill="FFFFFF"/>
            <w:vAlign w:val="center"/>
          </w:tcPr>
          <w:p w14:paraId="75AC5C18" w14:textId="77777777" w:rsidR="009943C3" w:rsidRPr="002E6E1E" w:rsidRDefault="009943C3" w:rsidP="00461533">
            <w:pPr>
              <w:jc w:val="center"/>
              <w:rPr>
                <w:bCs/>
              </w:rPr>
            </w:pPr>
            <w:r w:rsidRPr="002E6E1E">
              <w:rPr>
                <w:bCs/>
              </w:rPr>
              <w:t>-</w:t>
            </w:r>
          </w:p>
        </w:tc>
        <w:tc>
          <w:tcPr>
            <w:tcW w:w="1559" w:type="dxa"/>
            <w:shd w:val="clear" w:color="auto" w:fill="FFFFFF"/>
            <w:vAlign w:val="center"/>
          </w:tcPr>
          <w:p w14:paraId="7056025F"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2EA5E7E1" w14:textId="77777777" w:rsidR="009943C3" w:rsidRPr="002E6E1E" w:rsidRDefault="009943C3" w:rsidP="00461533">
            <w:pPr>
              <w:jc w:val="center"/>
              <w:rPr>
                <w:bCs/>
              </w:rPr>
            </w:pPr>
            <w:r w:rsidRPr="002E6E1E">
              <w:rPr>
                <w:bCs/>
              </w:rPr>
              <w:t>10</w:t>
            </w:r>
          </w:p>
        </w:tc>
        <w:tc>
          <w:tcPr>
            <w:tcW w:w="1137" w:type="dxa"/>
            <w:shd w:val="clear" w:color="auto" w:fill="FFFFFF"/>
            <w:vAlign w:val="center"/>
          </w:tcPr>
          <w:p w14:paraId="2DBD75D6" w14:textId="77777777" w:rsidR="009943C3" w:rsidRPr="002E6E1E" w:rsidRDefault="009943C3" w:rsidP="00461533">
            <w:pPr>
              <w:jc w:val="center"/>
              <w:rPr>
                <w:bCs/>
              </w:rPr>
            </w:pPr>
            <w:r w:rsidRPr="002E6E1E">
              <w:rPr>
                <w:bCs/>
              </w:rPr>
              <w:t>12,5</w:t>
            </w:r>
          </w:p>
        </w:tc>
      </w:tr>
      <w:tr w:rsidR="009943C3" w:rsidRPr="002E6E1E" w14:paraId="4BEF1A98" w14:textId="77777777" w:rsidTr="009943C3">
        <w:trPr>
          <w:trHeight w:hRule="exact" w:val="559"/>
        </w:trPr>
        <w:tc>
          <w:tcPr>
            <w:tcW w:w="709" w:type="dxa"/>
            <w:shd w:val="clear" w:color="auto" w:fill="auto"/>
            <w:vAlign w:val="center"/>
          </w:tcPr>
          <w:p w14:paraId="363F66EB" w14:textId="77777777" w:rsidR="009943C3" w:rsidRPr="002E6E1E" w:rsidRDefault="009943C3" w:rsidP="00461533">
            <w:pPr>
              <w:jc w:val="center"/>
              <w:rPr>
                <w:bCs/>
              </w:rPr>
            </w:pPr>
            <w:r w:rsidRPr="002E6E1E">
              <w:rPr>
                <w:bCs/>
              </w:rPr>
              <w:t>47.</w:t>
            </w:r>
          </w:p>
        </w:tc>
        <w:tc>
          <w:tcPr>
            <w:tcW w:w="1274" w:type="dxa"/>
            <w:shd w:val="clear" w:color="auto" w:fill="auto"/>
            <w:vAlign w:val="center"/>
          </w:tcPr>
          <w:p w14:paraId="395C183E" w14:textId="77777777" w:rsidR="009943C3" w:rsidRPr="002E6E1E" w:rsidRDefault="009943C3" w:rsidP="00461533">
            <w:pPr>
              <w:jc w:val="center"/>
              <w:rPr>
                <w:bCs/>
              </w:rPr>
            </w:pPr>
            <w:r w:rsidRPr="002E6E1E">
              <w:rPr>
                <w:bCs/>
              </w:rPr>
              <w:t>üdülőházas üdülő terület</w:t>
            </w:r>
          </w:p>
        </w:tc>
        <w:tc>
          <w:tcPr>
            <w:tcW w:w="851" w:type="dxa"/>
            <w:shd w:val="clear" w:color="auto" w:fill="FFFFFF"/>
            <w:vAlign w:val="center"/>
          </w:tcPr>
          <w:p w14:paraId="1D1AD852" w14:textId="77777777" w:rsidR="009943C3" w:rsidRPr="002E6E1E" w:rsidRDefault="009943C3" w:rsidP="00461533">
            <w:pPr>
              <w:jc w:val="center"/>
              <w:rPr>
                <w:bCs/>
              </w:rPr>
            </w:pPr>
            <w:proofErr w:type="spellStart"/>
            <w:r w:rsidRPr="002E6E1E">
              <w:rPr>
                <w:bCs/>
              </w:rPr>
              <w:t>Üü</w:t>
            </w:r>
            <w:proofErr w:type="spellEnd"/>
          </w:p>
        </w:tc>
        <w:tc>
          <w:tcPr>
            <w:tcW w:w="1419" w:type="dxa"/>
            <w:shd w:val="clear" w:color="auto" w:fill="FFFFFF"/>
            <w:vAlign w:val="center"/>
          </w:tcPr>
          <w:p w14:paraId="29E97471" w14:textId="77777777" w:rsidR="009943C3" w:rsidRPr="002E6E1E" w:rsidRDefault="009943C3" w:rsidP="00461533">
            <w:pPr>
              <w:jc w:val="center"/>
              <w:rPr>
                <w:bCs/>
              </w:rPr>
            </w:pPr>
            <w:r w:rsidRPr="002E6E1E">
              <w:rPr>
                <w:bCs/>
              </w:rPr>
              <w:t>oldalhatáron álló</w:t>
            </w:r>
          </w:p>
        </w:tc>
        <w:tc>
          <w:tcPr>
            <w:tcW w:w="1132" w:type="dxa"/>
            <w:shd w:val="clear" w:color="auto" w:fill="FFFFFF"/>
            <w:vAlign w:val="center"/>
          </w:tcPr>
          <w:p w14:paraId="7C24E4CB" w14:textId="77777777" w:rsidR="009943C3" w:rsidRPr="002E6E1E" w:rsidRDefault="009943C3" w:rsidP="00461533">
            <w:pPr>
              <w:jc w:val="center"/>
              <w:rPr>
                <w:bCs/>
              </w:rPr>
            </w:pPr>
            <w:r w:rsidRPr="002E6E1E">
              <w:rPr>
                <w:bCs/>
              </w:rPr>
              <w:t>600</w:t>
            </w:r>
          </w:p>
        </w:tc>
        <w:tc>
          <w:tcPr>
            <w:tcW w:w="1133" w:type="dxa"/>
            <w:shd w:val="clear" w:color="auto" w:fill="FFFFFF"/>
            <w:vAlign w:val="center"/>
          </w:tcPr>
          <w:p w14:paraId="2E6A4678" w14:textId="77777777" w:rsidR="009943C3" w:rsidRPr="002E6E1E" w:rsidRDefault="009943C3" w:rsidP="00461533">
            <w:pPr>
              <w:jc w:val="center"/>
              <w:rPr>
                <w:bCs/>
              </w:rPr>
            </w:pPr>
            <w:r w:rsidRPr="002E6E1E">
              <w:rPr>
                <w:bCs/>
              </w:rPr>
              <w:t>14</w:t>
            </w:r>
          </w:p>
        </w:tc>
        <w:tc>
          <w:tcPr>
            <w:tcW w:w="1559" w:type="dxa"/>
            <w:shd w:val="clear" w:color="auto" w:fill="FFFFFF"/>
            <w:vAlign w:val="center"/>
          </w:tcPr>
          <w:p w14:paraId="3E1E33D9" w14:textId="77777777" w:rsidR="009943C3" w:rsidRPr="002E6E1E" w:rsidRDefault="009943C3" w:rsidP="00461533">
            <w:pPr>
              <w:jc w:val="center"/>
              <w:rPr>
                <w:bCs/>
              </w:rPr>
            </w:pPr>
            <w:r w:rsidRPr="002E6E1E">
              <w:rPr>
                <w:bCs/>
              </w:rPr>
              <w:t>40</w:t>
            </w:r>
          </w:p>
        </w:tc>
        <w:tc>
          <w:tcPr>
            <w:tcW w:w="1418" w:type="dxa"/>
            <w:shd w:val="clear" w:color="auto" w:fill="FFFFFF"/>
            <w:vAlign w:val="center"/>
          </w:tcPr>
          <w:p w14:paraId="27B7E5E6" w14:textId="77777777" w:rsidR="009943C3" w:rsidRPr="002E6E1E" w:rsidRDefault="009943C3" w:rsidP="00461533">
            <w:pPr>
              <w:jc w:val="center"/>
              <w:rPr>
                <w:bCs/>
              </w:rPr>
            </w:pPr>
            <w:r w:rsidRPr="002E6E1E">
              <w:rPr>
                <w:bCs/>
              </w:rPr>
              <w:t>30</w:t>
            </w:r>
          </w:p>
        </w:tc>
        <w:tc>
          <w:tcPr>
            <w:tcW w:w="1137" w:type="dxa"/>
            <w:shd w:val="clear" w:color="auto" w:fill="FFFFFF"/>
            <w:vAlign w:val="center"/>
          </w:tcPr>
          <w:p w14:paraId="54FB68C4" w14:textId="77777777" w:rsidR="009943C3" w:rsidRPr="002E6E1E" w:rsidRDefault="009943C3" w:rsidP="00461533">
            <w:pPr>
              <w:jc w:val="center"/>
              <w:rPr>
                <w:bCs/>
              </w:rPr>
            </w:pPr>
            <w:r w:rsidRPr="002E6E1E">
              <w:rPr>
                <w:bCs/>
              </w:rPr>
              <w:t>5,0</w:t>
            </w:r>
          </w:p>
        </w:tc>
      </w:tr>
    </w:tbl>
    <w:p w14:paraId="2EDC0892" w14:textId="77777777" w:rsidR="009943C3" w:rsidRPr="002E6E1E" w:rsidRDefault="009943C3" w:rsidP="009943C3">
      <w:pPr>
        <w:overflowPunct w:val="0"/>
        <w:autoSpaceDE w:val="0"/>
        <w:autoSpaceDN w:val="0"/>
        <w:adjustRightInd w:val="0"/>
        <w:textAlignment w:val="baseline"/>
        <w:rPr>
          <w:b/>
        </w:rPr>
      </w:pPr>
    </w:p>
    <w:p w14:paraId="4A418A3A" w14:textId="77777777" w:rsidR="009943C3" w:rsidRPr="002E6E1E" w:rsidRDefault="009943C3" w:rsidP="009943C3">
      <w:pPr>
        <w:overflowPunct w:val="0"/>
        <w:autoSpaceDE w:val="0"/>
        <w:autoSpaceDN w:val="0"/>
        <w:adjustRightInd w:val="0"/>
        <w:textAlignment w:val="baseline"/>
        <w:rPr>
          <w:b/>
        </w:rPr>
      </w:pPr>
    </w:p>
    <w:p w14:paraId="70825E69" w14:textId="77777777" w:rsidR="001D1697" w:rsidRDefault="001D1697" w:rsidP="001D1697">
      <w:pPr>
        <w:rPr>
          <w:sz w:val="20"/>
          <w:szCs w:val="20"/>
        </w:rPr>
      </w:pPr>
    </w:p>
    <w:p w14:paraId="6E6E1683" w14:textId="77777777" w:rsidR="001D1697" w:rsidRDefault="001D1697" w:rsidP="001D1697">
      <w:pPr>
        <w:rPr>
          <w:sz w:val="20"/>
          <w:szCs w:val="20"/>
        </w:rPr>
      </w:pPr>
    </w:p>
    <w:p w14:paraId="56F77045" w14:textId="040DDD3B" w:rsidR="00AE521F" w:rsidRPr="001D1697" w:rsidRDefault="001D1697" w:rsidP="001D1697">
      <w:pPr>
        <w:rPr>
          <w:rFonts w:ascii="Times New Roman" w:hAnsi="Times New Roman" w:cs="Times New Roman"/>
          <w:b/>
          <w:bCs/>
          <w:color w:val="FF0000"/>
          <w:sz w:val="20"/>
          <w:szCs w:val="20"/>
        </w:rPr>
      </w:pPr>
      <w:r w:rsidRPr="001D1697">
        <w:rPr>
          <w:rStyle w:val="Lbjegyzet-hivatkozs"/>
          <w:sz w:val="20"/>
          <w:szCs w:val="20"/>
        </w:rPr>
        <w:t>3</w:t>
      </w:r>
      <w:r w:rsidRPr="001D1697">
        <w:rPr>
          <w:sz w:val="20"/>
          <w:szCs w:val="20"/>
        </w:rPr>
        <w:t xml:space="preserve"> Módosította: </w:t>
      </w:r>
      <w:r w:rsidR="009943C3">
        <w:rPr>
          <w:sz w:val="20"/>
          <w:szCs w:val="20"/>
        </w:rPr>
        <w:t>27</w:t>
      </w:r>
      <w:r w:rsidRPr="001D1697">
        <w:rPr>
          <w:sz w:val="20"/>
          <w:szCs w:val="20"/>
        </w:rPr>
        <w:t>/202</w:t>
      </w:r>
      <w:r w:rsidR="009943C3">
        <w:rPr>
          <w:sz w:val="20"/>
          <w:szCs w:val="20"/>
        </w:rPr>
        <w:t>3</w:t>
      </w:r>
      <w:r w:rsidRPr="001D1697">
        <w:rPr>
          <w:sz w:val="20"/>
          <w:szCs w:val="20"/>
        </w:rPr>
        <w:t>. (X</w:t>
      </w:r>
      <w:r w:rsidR="009943C3">
        <w:rPr>
          <w:sz w:val="20"/>
          <w:szCs w:val="20"/>
        </w:rPr>
        <w:t>I</w:t>
      </w:r>
      <w:r w:rsidRPr="001D1697">
        <w:rPr>
          <w:sz w:val="20"/>
          <w:szCs w:val="20"/>
        </w:rPr>
        <w:t>.</w:t>
      </w:r>
      <w:r w:rsidR="009943C3">
        <w:rPr>
          <w:sz w:val="20"/>
          <w:szCs w:val="20"/>
        </w:rPr>
        <w:t>17.) önkormányzati rendelet 3</w:t>
      </w:r>
      <w:r w:rsidRPr="001D1697">
        <w:rPr>
          <w:sz w:val="20"/>
          <w:szCs w:val="20"/>
        </w:rPr>
        <w:t>§-</w:t>
      </w:r>
      <w:proofErr w:type="gramStart"/>
      <w:r w:rsidRPr="001D1697">
        <w:rPr>
          <w:sz w:val="20"/>
          <w:szCs w:val="20"/>
        </w:rPr>
        <w:t>a</w:t>
      </w:r>
      <w:proofErr w:type="gramEnd"/>
      <w:r w:rsidRPr="001D1697">
        <w:rPr>
          <w:sz w:val="20"/>
          <w:szCs w:val="20"/>
        </w:rPr>
        <w:t>, hatályos: 202</w:t>
      </w:r>
      <w:r w:rsidR="009943C3">
        <w:rPr>
          <w:sz w:val="20"/>
          <w:szCs w:val="20"/>
        </w:rPr>
        <w:t>3</w:t>
      </w:r>
      <w:r w:rsidRPr="001D1697">
        <w:rPr>
          <w:sz w:val="20"/>
          <w:szCs w:val="20"/>
        </w:rPr>
        <w:t xml:space="preserve">. </w:t>
      </w:r>
      <w:r w:rsidR="009943C3">
        <w:rPr>
          <w:sz w:val="20"/>
          <w:szCs w:val="20"/>
        </w:rPr>
        <w:t>11</w:t>
      </w:r>
      <w:r w:rsidRPr="001D1697">
        <w:rPr>
          <w:sz w:val="20"/>
          <w:szCs w:val="20"/>
        </w:rPr>
        <w:t>.</w:t>
      </w:r>
      <w:r w:rsidR="009943C3">
        <w:rPr>
          <w:sz w:val="20"/>
          <w:szCs w:val="20"/>
        </w:rPr>
        <w:t>18</w:t>
      </w:r>
      <w:r w:rsidRPr="001D1697">
        <w:rPr>
          <w:sz w:val="20"/>
          <w:szCs w:val="20"/>
        </w:rPr>
        <w:t>. napjától.</w:t>
      </w:r>
    </w:p>
    <w:p w14:paraId="6D9AE433" w14:textId="5FB38FFB"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4</w:t>
      </w:r>
      <w:r w:rsidRPr="00AE521F">
        <w:rPr>
          <w:rFonts w:ascii="Times New Roman" w:hAnsi="Times New Roman" w:cs="Times New Roman"/>
        </w:rPr>
        <w:t xml:space="preserve">. melléklet </w:t>
      </w:r>
      <w:r w:rsidR="00B104DF">
        <w:rPr>
          <w:rFonts w:ascii="Times New Roman" w:hAnsi="Times New Roman" w:cs="Times New Roman"/>
        </w:rPr>
        <w:t>az 5</w:t>
      </w:r>
      <w:r w:rsidR="00B104DF" w:rsidRPr="00AE521F">
        <w:rPr>
          <w:rFonts w:ascii="Times New Roman" w:hAnsi="Times New Roman" w:cs="Times New Roman"/>
        </w:rPr>
        <w:t>/2022. (</w:t>
      </w:r>
      <w:r w:rsidR="00B104DF">
        <w:rPr>
          <w:rFonts w:ascii="Times New Roman" w:hAnsi="Times New Roman" w:cs="Times New Roman"/>
        </w:rPr>
        <w:t>III.25.</w:t>
      </w:r>
      <w:r w:rsidR="00B104DF" w:rsidRPr="00AE521F">
        <w:rPr>
          <w:rFonts w:ascii="Times New Roman" w:hAnsi="Times New Roman" w:cs="Times New Roman"/>
        </w:rPr>
        <w:t>)</w:t>
      </w:r>
      <w:r w:rsidR="00B104DF">
        <w:rPr>
          <w:rFonts w:ascii="Times New Roman" w:hAnsi="Times New Roman" w:cs="Times New Roman"/>
        </w:rPr>
        <w:t xml:space="preserve"> </w:t>
      </w:r>
      <w:r w:rsidRPr="00AE521F">
        <w:rPr>
          <w:rFonts w:ascii="Times New Roman" w:hAnsi="Times New Roman" w:cs="Times New Roman"/>
        </w:rPr>
        <w:t>önkormányzati rendelethez</w:t>
      </w:r>
    </w:p>
    <w:p w14:paraId="6A317043" w14:textId="77777777" w:rsidR="00AE521F" w:rsidRPr="00AE521F" w:rsidRDefault="00AE521F" w:rsidP="00AE521F">
      <w:pPr>
        <w:jc w:val="right"/>
        <w:rPr>
          <w:rFonts w:ascii="Times New Roman" w:hAnsi="Times New Roman" w:cs="Times New Roman"/>
          <w:b/>
          <w:bCs/>
        </w:rPr>
      </w:pPr>
    </w:p>
    <w:p w14:paraId="05AC9E5F" w14:textId="77777777" w:rsidR="00AE521F" w:rsidRPr="00AE521F" w:rsidRDefault="00AE521F" w:rsidP="00AE521F">
      <w:pPr>
        <w:ind w:left="720"/>
        <w:jc w:val="center"/>
        <w:rPr>
          <w:rFonts w:ascii="Times New Roman" w:hAnsi="Times New Roman" w:cs="Times New Roman"/>
          <w:b/>
          <w:bCs/>
        </w:rPr>
      </w:pPr>
      <w:r w:rsidRPr="00AE521F">
        <w:rPr>
          <w:rFonts w:ascii="Times New Roman" w:hAnsi="Times New Roman" w:cs="Times New Roman"/>
          <w:b/>
          <w:bCs/>
        </w:rPr>
        <w:t>Elővásárlási joggal érintett területek</w:t>
      </w:r>
    </w:p>
    <w:p w14:paraId="4A4468CB" w14:textId="77777777" w:rsidR="00AE521F" w:rsidRPr="00AE521F" w:rsidRDefault="00AE521F" w:rsidP="00AE521F">
      <w:pPr>
        <w:rPr>
          <w:rFonts w:ascii="Times New Roman" w:hAnsi="Times New Roman" w:cs="Times New Roman"/>
          <w:b/>
          <w:bCs/>
        </w:rPr>
      </w:pPr>
    </w:p>
    <w:p w14:paraId="3D751C1F" w14:textId="77777777" w:rsidR="00AE521F" w:rsidRPr="00AE521F" w:rsidRDefault="00AE521F" w:rsidP="00AE521F">
      <w:pPr>
        <w:jc w:val="both"/>
        <w:rPr>
          <w:rFonts w:ascii="Times New Roman" w:eastAsia="Times New Roman" w:hAnsi="Times New Roman" w:cs="Times New Roman"/>
          <w:lang w:eastAsia="hu-HU"/>
        </w:rPr>
      </w:pPr>
      <w:r w:rsidRPr="00AE521F">
        <w:rPr>
          <w:rFonts w:ascii="Times New Roman" w:eastAsia="Times New Roman" w:hAnsi="Times New Roman" w:cs="Times New Roman"/>
        </w:rPr>
        <w:t>Az önkormányzatot településrendezési céljainak megvalósítása érdekében</w:t>
      </w:r>
      <w:r w:rsidRPr="00AE521F">
        <w:rPr>
          <w:rFonts w:ascii="Times New Roman" w:eastAsia="Times New Roman" w:hAnsi="Times New Roman" w:cs="Times New Roman"/>
          <w:lang w:eastAsia="hu-HU"/>
        </w:rPr>
        <w:t xml:space="preserve"> elővásárlási jog illeti meg az alábbi területekre:</w:t>
      </w:r>
    </w:p>
    <w:p w14:paraId="50C4AC13" w14:textId="77777777" w:rsidR="00AE521F" w:rsidRPr="00AE521F" w:rsidRDefault="00AE521F" w:rsidP="00AE521F">
      <w:pPr>
        <w:jc w:val="both"/>
        <w:rPr>
          <w:rFonts w:ascii="Times New Roman" w:eastAsia="Times New Roman" w:hAnsi="Times New Roman" w:cs="Times New Roman"/>
          <w:color w:val="FF0000"/>
        </w:rPr>
      </w:pPr>
    </w:p>
    <w:p w14:paraId="240A3470"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Hunyadi utca: 139, 140, 141,</w:t>
      </w:r>
    </w:p>
    <w:p w14:paraId="368A76DE" w14:textId="77777777" w:rsidR="00AE521F" w:rsidRPr="00AE521F" w:rsidRDefault="00AE521F" w:rsidP="00AE521F">
      <w:pPr>
        <w:jc w:val="both"/>
        <w:rPr>
          <w:rFonts w:ascii="Times New Roman" w:hAnsi="Times New Roman" w:cs="Times New Roman"/>
        </w:rPr>
      </w:pPr>
      <w:bookmarkStart w:id="12" w:name="_Hlk90811311"/>
      <w:r w:rsidRPr="00AE521F">
        <w:rPr>
          <w:rFonts w:ascii="Times New Roman" w:hAnsi="Times New Roman" w:cs="Times New Roman"/>
        </w:rPr>
        <w:t>Indok: ÉTV 7 § (2) b) A lakosság életminőségének és a település versenyképességének javítása érdekében, oktatás, sport, szabadidő feltételeinek biztosításával.</w:t>
      </w:r>
    </w:p>
    <w:bookmarkEnd w:id="12"/>
    <w:p w14:paraId="78FEF5BE" w14:textId="77777777" w:rsidR="00AE521F" w:rsidRPr="00AE521F" w:rsidRDefault="00AE521F" w:rsidP="00AE521F">
      <w:pPr>
        <w:jc w:val="both"/>
        <w:rPr>
          <w:rFonts w:ascii="Times New Roman" w:hAnsi="Times New Roman" w:cs="Times New Roman"/>
        </w:rPr>
      </w:pPr>
    </w:p>
    <w:p w14:paraId="682664B8"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Táncsics u.: 1029/2, 1029/1, 1028/3, 1028/2, 1028/1, 1026, 1025, 1021/5, 1021/6, 1022, 1023/2, 1024, 1024/A, 1024/A/1, 1024/A/2, 1024/A/3</w:t>
      </w:r>
    </w:p>
    <w:p w14:paraId="23F2D9DC"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Indok: ÉTV 7 § (2) a) A lakosság életminőségének és a település versenyképességének javítása figyelembe véve a népesség lakásszükségletét.</w:t>
      </w:r>
    </w:p>
    <w:p w14:paraId="369C9FCB" w14:textId="77777777" w:rsidR="00AE521F" w:rsidRPr="00AE521F" w:rsidRDefault="00AE521F" w:rsidP="00AE521F">
      <w:pPr>
        <w:jc w:val="both"/>
        <w:rPr>
          <w:rFonts w:ascii="Times New Roman" w:hAnsi="Times New Roman" w:cs="Times New Roman"/>
        </w:rPr>
      </w:pPr>
    </w:p>
    <w:p w14:paraId="31AB048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József Attila u.: 4674/2, 4673, 4672, 4671, 4670, 4669, 4668/2, 4668/1, 4667, 4666, 4663, 4662, 4661, 4660, 4659, 4658, 4657, 4643, 4642, 4641, </w:t>
      </w:r>
    </w:p>
    <w:p w14:paraId="08D9FB27"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Pipacs utca: 4607, 4608, 4609,</w:t>
      </w:r>
    </w:p>
    <w:p w14:paraId="2D84B28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Gyöngyvirág utca: 4589, 4590, 4591, 4592, 4592/A, 4593, 4594, 4595, 4596, 4597, 4598, 4599,</w:t>
      </w:r>
    </w:p>
    <w:p w14:paraId="56C2AB94"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és a 0309/63-66,</w:t>
      </w:r>
    </w:p>
    <w:p w14:paraId="053D3D3D"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Indok: ÉTV 7 § (2) d) A lakosság életminőségének és a település versenyképességének javítása érdekében, a népesség megélhetését biztosító gazdasági érdek, új munkahely teremtésének érdeke,</w:t>
      </w:r>
    </w:p>
    <w:p w14:paraId="1962F2ED" w14:textId="77777777" w:rsidR="00AE521F" w:rsidRPr="00AE521F" w:rsidRDefault="00AE521F" w:rsidP="00AE521F">
      <w:pPr>
        <w:jc w:val="both"/>
        <w:rPr>
          <w:rFonts w:ascii="Times New Roman" w:hAnsi="Times New Roman" w:cs="Times New Roman"/>
        </w:rPr>
      </w:pPr>
    </w:p>
    <w:p w14:paraId="040E368F"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Császári utca: 0119/56, 0119/12, 0119/48, 0119/14-16,</w:t>
      </w:r>
    </w:p>
    <w:p w14:paraId="304FB1DD"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Indok: Ipar Park bővítése</w:t>
      </w:r>
    </w:p>
    <w:p w14:paraId="7C6741AD" w14:textId="77777777" w:rsidR="00AE521F" w:rsidRPr="00AE521F" w:rsidRDefault="00AE521F" w:rsidP="00AE521F">
      <w:pPr>
        <w:suppressAutoHyphens w:val="0"/>
        <w:rPr>
          <w:rFonts w:ascii="Times New Roman" w:hAnsi="Times New Roman" w:cs="Times New Roman"/>
          <w:color w:val="FF0000"/>
        </w:rPr>
      </w:pPr>
      <w:r w:rsidRPr="00AE521F">
        <w:rPr>
          <w:rFonts w:ascii="Times New Roman" w:hAnsi="Times New Roman" w:cs="Times New Roman"/>
          <w:color w:val="FF0000"/>
        </w:rPr>
        <w:br w:type="page"/>
      </w:r>
    </w:p>
    <w:p w14:paraId="204F7440" w14:textId="08AA47D3" w:rsidR="00AE521F" w:rsidRPr="00AE521F" w:rsidRDefault="00AE521F" w:rsidP="00AE521F">
      <w:pPr>
        <w:pageBreakBefore/>
        <w:jc w:val="right"/>
        <w:rPr>
          <w:rFonts w:ascii="Times New Roman" w:eastAsia="Times New Roman" w:hAnsi="Times New Roman" w:cs="Times New Roman"/>
          <w:b/>
          <w:bCs/>
          <w:lang w:eastAsia="hu-HU"/>
        </w:rPr>
      </w:pPr>
      <w:r w:rsidRPr="00AE521F">
        <w:rPr>
          <w:rFonts w:ascii="Times New Roman" w:hAnsi="Times New Roman" w:cs="Times New Roman"/>
          <w:b/>
          <w:bCs/>
        </w:rPr>
        <w:lastRenderedPageBreak/>
        <w:t>5</w:t>
      </w:r>
      <w:r w:rsidRPr="00AE521F">
        <w:rPr>
          <w:rFonts w:ascii="Times New Roman" w:hAnsi="Times New Roman" w:cs="Times New Roman"/>
        </w:rPr>
        <w:t>. melléklet</w:t>
      </w:r>
      <w:r w:rsidR="0046570C">
        <w:rPr>
          <w:rFonts w:ascii="Times New Roman" w:hAnsi="Times New Roman" w:cs="Times New Roman"/>
        </w:rPr>
        <w:t xml:space="preserve"> az</w:t>
      </w:r>
      <w:r w:rsidRPr="00AE521F">
        <w:rPr>
          <w:rFonts w:ascii="Times New Roman" w:hAnsi="Times New Roman" w:cs="Times New Roman"/>
        </w:rPr>
        <w:t xml:space="preserve"> </w:t>
      </w:r>
      <w:r w:rsidR="0046570C">
        <w:rPr>
          <w:rFonts w:ascii="Times New Roman" w:hAnsi="Times New Roman" w:cs="Times New Roman"/>
        </w:rPr>
        <w:t>5</w:t>
      </w:r>
      <w:r w:rsidR="0046570C" w:rsidRPr="00AE521F">
        <w:rPr>
          <w:rFonts w:ascii="Times New Roman" w:hAnsi="Times New Roman" w:cs="Times New Roman"/>
        </w:rPr>
        <w:t>/2022. (</w:t>
      </w:r>
      <w:r w:rsidR="0046570C">
        <w:rPr>
          <w:rFonts w:ascii="Times New Roman" w:hAnsi="Times New Roman" w:cs="Times New Roman"/>
        </w:rPr>
        <w:t>III.25.</w:t>
      </w:r>
      <w:r w:rsidR="0046570C" w:rsidRPr="00AE521F">
        <w:rPr>
          <w:rFonts w:ascii="Times New Roman" w:hAnsi="Times New Roman" w:cs="Times New Roman"/>
        </w:rPr>
        <w:t>)</w:t>
      </w:r>
      <w:r w:rsidR="0046570C">
        <w:rPr>
          <w:rFonts w:ascii="Times New Roman" w:hAnsi="Times New Roman" w:cs="Times New Roman"/>
        </w:rPr>
        <w:t xml:space="preserve"> </w:t>
      </w:r>
      <w:r w:rsidRPr="00AE521F">
        <w:rPr>
          <w:rFonts w:ascii="Times New Roman" w:hAnsi="Times New Roman" w:cs="Times New Roman"/>
        </w:rPr>
        <w:t>önkormányzati rendelethez</w:t>
      </w:r>
    </w:p>
    <w:p w14:paraId="232B6C08" w14:textId="77777777" w:rsidR="00AE521F" w:rsidRPr="00AE521F" w:rsidRDefault="00AE521F" w:rsidP="00AE521F">
      <w:pPr>
        <w:ind w:firstLine="180"/>
        <w:jc w:val="both"/>
        <w:rPr>
          <w:rFonts w:ascii="Times New Roman" w:eastAsia="Times New Roman" w:hAnsi="Times New Roman" w:cs="Times New Roman"/>
          <w:lang w:eastAsia="hu-HU"/>
        </w:rPr>
      </w:pPr>
      <w:r w:rsidRPr="00AE521F">
        <w:rPr>
          <w:rFonts w:ascii="Times New Roman" w:eastAsia="Times New Roman" w:hAnsi="Times New Roman" w:cs="Times New Roman"/>
          <w:b/>
          <w:bCs/>
          <w:lang w:eastAsia="hu-HU"/>
        </w:rPr>
        <w:t>Tevékenység jegyzék:</w:t>
      </w:r>
    </w:p>
    <w:p w14:paraId="53DC2BE6"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áruszállítás, fuvarozás, gép- és autókölcsönzés telephely,</w:t>
      </w:r>
    </w:p>
    <w:p w14:paraId="408CEAD9"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autóbontó műhely (telephely terület),</w:t>
      </w:r>
    </w:p>
    <w:p w14:paraId="791A6DEE"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autómosó (telephely terület),</w:t>
      </w:r>
    </w:p>
    <w:p w14:paraId="05F84145"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mezőgazdasági gépjavító műhely (telephely terület),</w:t>
      </w:r>
    </w:p>
    <w:p w14:paraId="1FECA6A5"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akkumulátor – töltő, javító, újra-feldolgozó műhely (telephely terület),</w:t>
      </w:r>
    </w:p>
    <w:p w14:paraId="54C1D2B8"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járműőrző telep,</w:t>
      </w:r>
    </w:p>
    <w:p w14:paraId="2ABDC153"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épületasztalos műhely (telephely terület),</w:t>
      </w:r>
    </w:p>
    <w:p w14:paraId="4CAE56E2"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fafeldolgozó, megmunkáló műhely (telephely terület),</w:t>
      </w:r>
    </w:p>
    <w:p w14:paraId="5747EBC0"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fémmegmunkálás, fémfeldolgozás és felületkezelés műhely (telephely terület),</w:t>
      </w:r>
    </w:p>
    <w:p w14:paraId="7D2C01CF"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öntő (telephely terület),</w:t>
      </w:r>
    </w:p>
    <w:p w14:paraId="1C4E52F8"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lakatos műhely (telephely terület),</w:t>
      </w:r>
    </w:p>
    <w:p w14:paraId="03D1B5CF"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könnyűipari termékfeldolgozó, raktározó műhely (telephely terület),</w:t>
      </w:r>
    </w:p>
    <w:p w14:paraId="1F388524"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vegyipari termékkészítő, feldolgozó (telephely terület),</w:t>
      </w:r>
    </w:p>
    <w:p w14:paraId="56587FBB"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mészégető (telephely terület),</w:t>
      </w:r>
    </w:p>
    <w:p w14:paraId="1C2917FB"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kelmefestő, vegytisztító (telephely terület),</w:t>
      </w:r>
    </w:p>
    <w:p w14:paraId="6F89B300"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bognár, kádár (telephely terület),</w:t>
      </w:r>
    </w:p>
    <w:p w14:paraId="10A4F765"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proofErr w:type="spellStart"/>
      <w:r w:rsidRPr="00AE521F">
        <w:rPr>
          <w:rFonts w:ascii="Times New Roman" w:eastAsia="Times New Roman" w:hAnsi="Times New Roman" w:cs="Times New Roman"/>
          <w:lang w:eastAsia="hu-HU"/>
        </w:rPr>
        <w:t>galván</w:t>
      </w:r>
      <w:proofErr w:type="spellEnd"/>
      <w:r w:rsidRPr="00AE521F">
        <w:rPr>
          <w:rFonts w:ascii="Times New Roman" w:eastAsia="Times New Roman" w:hAnsi="Times New Roman" w:cs="Times New Roman"/>
          <w:lang w:eastAsia="hu-HU"/>
        </w:rPr>
        <w:t>-üzem telep,</w:t>
      </w:r>
    </w:p>
    <w:p w14:paraId="23B3A2DA"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szennyvíz – és hulladékkezelés, köztisztasági szolgáltató műhely (telephely terület),</w:t>
      </w:r>
    </w:p>
    <w:p w14:paraId="3D7B51C6" w14:textId="77777777" w:rsidR="00AE521F" w:rsidRPr="00AE521F" w:rsidRDefault="00AE521F" w:rsidP="00AE521F">
      <w:pPr>
        <w:numPr>
          <w:ilvl w:val="0"/>
          <w:numId w:val="81"/>
        </w:numPr>
        <w:spacing w:before="28"/>
        <w:jc w:val="both"/>
        <w:rPr>
          <w:rFonts w:ascii="Times New Roman" w:hAnsi="Times New Roman" w:cs="Times New Roman"/>
          <w:b/>
          <w:bCs/>
        </w:rPr>
      </w:pPr>
      <w:r w:rsidRPr="00AE521F">
        <w:rPr>
          <w:rFonts w:ascii="Times New Roman" w:eastAsia="Times New Roman" w:hAnsi="Times New Roman" w:cs="Times New Roman"/>
          <w:lang w:eastAsia="hu-HU"/>
        </w:rPr>
        <w:t>kőfaragó, műkőgyártó és betonelem előgyártó műhely (telephely terület),</w:t>
      </w:r>
    </w:p>
    <w:p w14:paraId="3EFCE4D5" w14:textId="77777777" w:rsidR="00AE521F" w:rsidRPr="00AE521F" w:rsidRDefault="00AE521F" w:rsidP="00AE521F">
      <w:pPr>
        <w:jc w:val="both"/>
        <w:rPr>
          <w:rFonts w:ascii="Times New Roman" w:hAnsi="Times New Roman" w:cs="Times New Roman"/>
          <w:b/>
          <w:bCs/>
          <w:color w:val="FF0000"/>
        </w:rPr>
      </w:pPr>
    </w:p>
    <w:p w14:paraId="06E3994C"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color w:val="FF0000"/>
        </w:rPr>
        <w:br w:type="page"/>
      </w:r>
    </w:p>
    <w:p w14:paraId="647CAAE2" w14:textId="190B75B0" w:rsidR="00AE521F" w:rsidRPr="00AE521F" w:rsidRDefault="00AE521F" w:rsidP="00AE521F">
      <w:pPr>
        <w:pageBreakBefore/>
        <w:jc w:val="right"/>
        <w:rPr>
          <w:rFonts w:ascii="Times New Roman" w:eastAsia="Times New Roman" w:hAnsi="Times New Roman" w:cs="Times New Roman"/>
          <w:b/>
          <w:bCs/>
          <w:lang w:eastAsia="hu-HU"/>
        </w:rPr>
      </w:pPr>
      <w:r w:rsidRPr="00AE521F">
        <w:rPr>
          <w:rFonts w:ascii="Times New Roman" w:hAnsi="Times New Roman" w:cs="Times New Roman"/>
          <w:b/>
          <w:bCs/>
        </w:rPr>
        <w:lastRenderedPageBreak/>
        <w:t>6</w:t>
      </w:r>
      <w:r w:rsidRPr="00AE521F">
        <w:rPr>
          <w:rFonts w:ascii="Times New Roman" w:hAnsi="Times New Roman" w:cs="Times New Roman"/>
        </w:rPr>
        <w:t>. melléklet</w:t>
      </w:r>
      <w:r w:rsidR="0046570C">
        <w:rPr>
          <w:rFonts w:ascii="Times New Roman" w:hAnsi="Times New Roman" w:cs="Times New Roman"/>
        </w:rPr>
        <w:t xml:space="preserve"> az</w:t>
      </w:r>
      <w:r w:rsidRPr="00AE521F">
        <w:rPr>
          <w:rFonts w:ascii="Times New Roman" w:hAnsi="Times New Roman" w:cs="Times New Roman"/>
        </w:rPr>
        <w:t xml:space="preserve"> </w:t>
      </w:r>
      <w:r w:rsidR="0046570C">
        <w:rPr>
          <w:rFonts w:ascii="Times New Roman" w:hAnsi="Times New Roman" w:cs="Times New Roman"/>
        </w:rPr>
        <w:t>5</w:t>
      </w:r>
      <w:r w:rsidR="0046570C" w:rsidRPr="00AE521F">
        <w:rPr>
          <w:rFonts w:ascii="Times New Roman" w:hAnsi="Times New Roman" w:cs="Times New Roman"/>
        </w:rPr>
        <w:t>/2022. (</w:t>
      </w:r>
      <w:r w:rsidR="0046570C">
        <w:rPr>
          <w:rFonts w:ascii="Times New Roman" w:hAnsi="Times New Roman" w:cs="Times New Roman"/>
        </w:rPr>
        <w:t>III.25.</w:t>
      </w:r>
      <w:r w:rsidR="0046570C" w:rsidRPr="00AE521F">
        <w:rPr>
          <w:rFonts w:ascii="Times New Roman" w:hAnsi="Times New Roman" w:cs="Times New Roman"/>
        </w:rPr>
        <w:t>)</w:t>
      </w:r>
      <w:r w:rsidR="0046570C">
        <w:rPr>
          <w:rFonts w:ascii="Times New Roman" w:hAnsi="Times New Roman" w:cs="Times New Roman"/>
        </w:rPr>
        <w:t xml:space="preserve"> </w:t>
      </w:r>
      <w:r w:rsidRPr="00AE521F">
        <w:rPr>
          <w:rFonts w:ascii="Times New Roman" w:hAnsi="Times New Roman" w:cs="Times New Roman"/>
        </w:rPr>
        <w:t>önkormányzati rendelethez</w:t>
      </w:r>
    </w:p>
    <w:p w14:paraId="1DB49BBC" w14:textId="77777777" w:rsidR="00AE521F" w:rsidRPr="00AE521F" w:rsidRDefault="00AE521F" w:rsidP="00AE521F">
      <w:pPr>
        <w:jc w:val="center"/>
        <w:rPr>
          <w:rFonts w:ascii="Times New Roman" w:hAnsi="Times New Roman" w:cs="Times New Roman"/>
          <w:b/>
          <w:bCs/>
        </w:rPr>
      </w:pPr>
    </w:p>
    <w:p w14:paraId="34C749E6" w14:textId="77777777" w:rsidR="00AE521F" w:rsidRPr="00AE521F" w:rsidRDefault="00AE521F" w:rsidP="00AE521F">
      <w:pPr>
        <w:jc w:val="center"/>
        <w:rPr>
          <w:rFonts w:ascii="Times New Roman" w:hAnsi="Times New Roman" w:cs="Times New Roman"/>
          <w:b/>
          <w:bCs/>
        </w:rPr>
      </w:pPr>
      <w:r w:rsidRPr="00AE521F">
        <w:rPr>
          <w:rFonts w:ascii="Times New Roman" w:hAnsi="Times New Roman" w:cs="Times New Roman"/>
          <w:b/>
          <w:bCs/>
        </w:rPr>
        <w:t>FÁSÍTÁSRA, NÖVÉNYTELEPÍTÉSRE SZOLGÁLÓ ŐSHONOS NÖVÉNYEK JEGYZÉKE</w:t>
      </w:r>
    </w:p>
    <w:p w14:paraId="5C6AC4C9" w14:textId="77777777" w:rsidR="00AE521F" w:rsidRPr="00AE521F" w:rsidRDefault="00AE521F" w:rsidP="00AE521F">
      <w:pPr>
        <w:jc w:val="center"/>
        <w:rPr>
          <w:rFonts w:ascii="Times New Roman" w:hAnsi="Times New Roman" w:cs="Times New Roman"/>
          <w:b/>
          <w:bCs/>
        </w:rPr>
      </w:pPr>
    </w:p>
    <w:p w14:paraId="070C30C2"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KST - kocsányos tölgy - </w:t>
      </w:r>
      <w:proofErr w:type="spellStart"/>
      <w:r w:rsidRPr="00AE521F">
        <w:rPr>
          <w:rFonts w:ascii="Times New Roman" w:hAnsi="Times New Roman" w:cs="Times New Roman"/>
        </w:rPr>
        <w:t>Quercus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robur</w:t>
      </w:r>
      <w:proofErr w:type="spellEnd"/>
    </w:p>
    <w:p w14:paraId="79B73ED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MOT – molyhos tölgy – </w:t>
      </w:r>
      <w:proofErr w:type="spellStart"/>
      <w:r w:rsidRPr="00AE521F">
        <w:rPr>
          <w:rFonts w:ascii="Times New Roman" w:hAnsi="Times New Roman" w:cs="Times New Roman"/>
        </w:rPr>
        <w:t>Quercus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pubescens</w:t>
      </w:r>
      <w:proofErr w:type="spellEnd"/>
      <w:r w:rsidRPr="00AE521F">
        <w:rPr>
          <w:rFonts w:ascii="Times New Roman" w:hAnsi="Times New Roman" w:cs="Times New Roman"/>
        </w:rPr>
        <w:t xml:space="preserve"> </w:t>
      </w:r>
    </w:p>
    <w:p w14:paraId="05F3B3ED"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GY - gyertyán - </w:t>
      </w:r>
      <w:proofErr w:type="spellStart"/>
      <w:r w:rsidRPr="00AE521F">
        <w:rPr>
          <w:rFonts w:ascii="Times New Roman" w:hAnsi="Times New Roman" w:cs="Times New Roman"/>
        </w:rPr>
        <w:t>Carpinus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betulus</w:t>
      </w:r>
      <w:proofErr w:type="spellEnd"/>
    </w:p>
    <w:p w14:paraId="714A4683"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MJ - mezei juhar - </w:t>
      </w:r>
      <w:proofErr w:type="spellStart"/>
      <w:r w:rsidRPr="00AE521F">
        <w:rPr>
          <w:rFonts w:ascii="Times New Roman" w:hAnsi="Times New Roman" w:cs="Times New Roman"/>
        </w:rPr>
        <w:t>Acer</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campestre</w:t>
      </w:r>
      <w:proofErr w:type="spellEnd"/>
    </w:p>
    <w:p w14:paraId="4980115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EJ - egyéb juhar (tatárjuhar) - </w:t>
      </w:r>
      <w:proofErr w:type="spellStart"/>
      <w:r w:rsidRPr="00AE521F">
        <w:rPr>
          <w:rFonts w:ascii="Times New Roman" w:hAnsi="Times New Roman" w:cs="Times New Roman"/>
        </w:rPr>
        <w:t>Acer</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tataricum</w:t>
      </w:r>
      <w:proofErr w:type="spellEnd"/>
    </w:p>
    <w:p w14:paraId="51270DB4"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MSZ - mezei szil - </w:t>
      </w:r>
      <w:proofErr w:type="spellStart"/>
      <w:r w:rsidRPr="00AE521F">
        <w:rPr>
          <w:rFonts w:ascii="Times New Roman" w:hAnsi="Times New Roman" w:cs="Times New Roman"/>
        </w:rPr>
        <w:t>Ulmus</w:t>
      </w:r>
      <w:proofErr w:type="spellEnd"/>
      <w:r w:rsidRPr="00AE521F">
        <w:rPr>
          <w:rFonts w:ascii="Times New Roman" w:hAnsi="Times New Roman" w:cs="Times New Roman"/>
        </w:rPr>
        <w:t xml:space="preserve"> minor</w:t>
      </w:r>
    </w:p>
    <w:p w14:paraId="624581F6"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VSZ – </w:t>
      </w:r>
      <w:proofErr w:type="spellStart"/>
      <w:r w:rsidRPr="00AE521F">
        <w:rPr>
          <w:rFonts w:ascii="Times New Roman" w:hAnsi="Times New Roman" w:cs="Times New Roman"/>
        </w:rPr>
        <w:t>vénic</w:t>
      </w:r>
      <w:proofErr w:type="spellEnd"/>
      <w:r w:rsidRPr="00AE521F">
        <w:rPr>
          <w:rFonts w:ascii="Times New Roman" w:hAnsi="Times New Roman" w:cs="Times New Roman"/>
        </w:rPr>
        <w:t xml:space="preserve">-szil - </w:t>
      </w:r>
      <w:proofErr w:type="spellStart"/>
      <w:r w:rsidRPr="00AE521F">
        <w:rPr>
          <w:rFonts w:ascii="Times New Roman" w:hAnsi="Times New Roman" w:cs="Times New Roman"/>
        </w:rPr>
        <w:t>Ulmus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laevis</w:t>
      </w:r>
      <w:proofErr w:type="spellEnd"/>
      <w:r w:rsidRPr="00AE521F">
        <w:rPr>
          <w:rFonts w:ascii="Times New Roman" w:hAnsi="Times New Roman" w:cs="Times New Roman"/>
        </w:rPr>
        <w:t xml:space="preserve"> </w:t>
      </w:r>
    </w:p>
    <w:p w14:paraId="1F97B6D3"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MK - magas kőris - </w:t>
      </w:r>
      <w:proofErr w:type="spellStart"/>
      <w:r w:rsidRPr="00AE521F">
        <w:rPr>
          <w:rFonts w:ascii="Times New Roman" w:hAnsi="Times New Roman" w:cs="Times New Roman"/>
        </w:rPr>
        <w:t>Fraxinus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excelsior</w:t>
      </w:r>
      <w:proofErr w:type="spellEnd"/>
    </w:p>
    <w:p w14:paraId="1A4D8B2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MAK - magyar kőris - </w:t>
      </w:r>
      <w:proofErr w:type="spellStart"/>
      <w:r w:rsidRPr="00AE521F">
        <w:rPr>
          <w:rFonts w:ascii="Times New Roman" w:hAnsi="Times New Roman" w:cs="Times New Roman"/>
        </w:rPr>
        <w:t>Fraxinus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angustifolia</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ssp</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pannonica</w:t>
      </w:r>
      <w:proofErr w:type="spellEnd"/>
    </w:p>
    <w:p w14:paraId="2BE124F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EFÜ - egyéb füzek</w:t>
      </w:r>
    </w:p>
    <w:p w14:paraId="7754464F"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CSNY - madárcseresznye - </w:t>
      </w:r>
      <w:proofErr w:type="spellStart"/>
      <w:r w:rsidRPr="00AE521F">
        <w:rPr>
          <w:rFonts w:ascii="Times New Roman" w:hAnsi="Times New Roman" w:cs="Times New Roman"/>
        </w:rPr>
        <w:t>Cerasus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avium</w:t>
      </w:r>
      <w:proofErr w:type="spellEnd"/>
      <w:r w:rsidRPr="00AE521F">
        <w:rPr>
          <w:rFonts w:ascii="Times New Roman" w:hAnsi="Times New Roman" w:cs="Times New Roman"/>
        </w:rPr>
        <w:tab/>
      </w:r>
    </w:p>
    <w:p w14:paraId="771A4D71"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ZSM - </w:t>
      </w:r>
      <w:proofErr w:type="spellStart"/>
      <w:r w:rsidRPr="00AE521F">
        <w:rPr>
          <w:rFonts w:ascii="Times New Roman" w:hAnsi="Times New Roman" w:cs="Times New Roman"/>
        </w:rPr>
        <w:t>zselnicemeggy</w:t>
      </w:r>
      <w:proofErr w:type="spellEnd"/>
      <w:r w:rsidRPr="00AE521F">
        <w:rPr>
          <w:rFonts w:ascii="Times New Roman" w:hAnsi="Times New Roman" w:cs="Times New Roman"/>
        </w:rPr>
        <w:t xml:space="preserve"> - </w:t>
      </w:r>
      <w:proofErr w:type="spellStart"/>
      <w:r w:rsidRPr="00AE521F">
        <w:rPr>
          <w:rFonts w:ascii="Times New Roman" w:hAnsi="Times New Roman" w:cs="Times New Roman"/>
        </w:rPr>
        <w:t>Padus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avium</w:t>
      </w:r>
      <w:proofErr w:type="spellEnd"/>
    </w:p>
    <w:p w14:paraId="4719D4EC"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AL - vadalma - </w:t>
      </w:r>
      <w:proofErr w:type="spellStart"/>
      <w:r w:rsidRPr="00AE521F">
        <w:rPr>
          <w:rFonts w:ascii="Times New Roman" w:hAnsi="Times New Roman" w:cs="Times New Roman"/>
        </w:rPr>
        <w:t>Malus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sylvestris</w:t>
      </w:r>
      <w:proofErr w:type="spellEnd"/>
      <w:r w:rsidRPr="00AE521F">
        <w:rPr>
          <w:rFonts w:ascii="Times New Roman" w:hAnsi="Times New Roman" w:cs="Times New Roman"/>
        </w:rPr>
        <w:tab/>
      </w:r>
    </w:p>
    <w:p w14:paraId="450A38B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KT - vadkörte - </w:t>
      </w:r>
      <w:proofErr w:type="spellStart"/>
      <w:r w:rsidRPr="00AE521F">
        <w:rPr>
          <w:rFonts w:ascii="Times New Roman" w:hAnsi="Times New Roman" w:cs="Times New Roman"/>
        </w:rPr>
        <w:t>Pyrus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pyraster</w:t>
      </w:r>
      <w:proofErr w:type="spellEnd"/>
    </w:p>
    <w:p w14:paraId="342F0CFD"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KBO – közönséges boróka – </w:t>
      </w:r>
      <w:proofErr w:type="spellStart"/>
      <w:r w:rsidRPr="00AE521F">
        <w:rPr>
          <w:rFonts w:ascii="Times New Roman" w:hAnsi="Times New Roman" w:cs="Times New Roman"/>
        </w:rPr>
        <w:t>Juniperus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communis</w:t>
      </w:r>
      <w:proofErr w:type="spellEnd"/>
    </w:p>
    <w:p w14:paraId="0C122273"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FRNY - fehér nyár - </w:t>
      </w:r>
      <w:proofErr w:type="spellStart"/>
      <w:r w:rsidRPr="00AE521F">
        <w:rPr>
          <w:rFonts w:ascii="Times New Roman" w:hAnsi="Times New Roman" w:cs="Times New Roman"/>
        </w:rPr>
        <w:t>Populus</w:t>
      </w:r>
      <w:proofErr w:type="spellEnd"/>
      <w:r w:rsidRPr="00AE521F">
        <w:rPr>
          <w:rFonts w:ascii="Times New Roman" w:hAnsi="Times New Roman" w:cs="Times New Roman"/>
        </w:rPr>
        <w:t xml:space="preserve"> alba</w:t>
      </w:r>
    </w:p>
    <w:p w14:paraId="2EC055C4"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SZNY - szürke nyár - </w:t>
      </w:r>
      <w:proofErr w:type="spellStart"/>
      <w:r w:rsidRPr="00AE521F">
        <w:rPr>
          <w:rFonts w:ascii="Times New Roman" w:hAnsi="Times New Roman" w:cs="Times New Roman"/>
        </w:rPr>
        <w:t>Populus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canescens</w:t>
      </w:r>
      <w:proofErr w:type="spellEnd"/>
    </w:p>
    <w:p w14:paraId="23A71EB1"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RNY - rezgő nyár - </w:t>
      </w:r>
      <w:proofErr w:type="spellStart"/>
      <w:r w:rsidRPr="00AE521F">
        <w:rPr>
          <w:rFonts w:ascii="Times New Roman" w:hAnsi="Times New Roman" w:cs="Times New Roman"/>
        </w:rPr>
        <w:t>Populus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tremula</w:t>
      </w:r>
      <w:proofErr w:type="spellEnd"/>
    </w:p>
    <w:p w14:paraId="5D5121A6"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FTNY - fekete nyár - </w:t>
      </w:r>
      <w:proofErr w:type="spellStart"/>
      <w:r w:rsidRPr="00AE521F">
        <w:rPr>
          <w:rFonts w:ascii="Times New Roman" w:hAnsi="Times New Roman" w:cs="Times New Roman"/>
        </w:rPr>
        <w:t>Populus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nigra</w:t>
      </w:r>
      <w:proofErr w:type="spellEnd"/>
    </w:p>
    <w:p w14:paraId="0C84C3BC"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TNY - tiszaháti nyár - </w:t>
      </w:r>
      <w:proofErr w:type="spellStart"/>
      <w:r w:rsidRPr="00AE521F">
        <w:rPr>
          <w:rFonts w:ascii="Times New Roman" w:hAnsi="Times New Roman" w:cs="Times New Roman"/>
        </w:rPr>
        <w:t>Populus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nigra</w:t>
      </w:r>
      <w:proofErr w:type="spellEnd"/>
      <w:r w:rsidRPr="00AE521F">
        <w:rPr>
          <w:rFonts w:ascii="Times New Roman" w:hAnsi="Times New Roman" w:cs="Times New Roman"/>
        </w:rPr>
        <w:t xml:space="preserve"> v. </w:t>
      </w:r>
      <w:proofErr w:type="spellStart"/>
      <w:r w:rsidRPr="00AE521F">
        <w:rPr>
          <w:rFonts w:ascii="Times New Roman" w:hAnsi="Times New Roman" w:cs="Times New Roman"/>
        </w:rPr>
        <w:t>thevestina</w:t>
      </w:r>
      <w:proofErr w:type="spellEnd"/>
      <w:r w:rsidRPr="00AE521F">
        <w:rPr>
          <w:rFonts w:ascii="Times New Roman" w:hAnsi="Times New Roman" w:cs="Times New Roman"/>
        </w:rPr>
        <w:t xml:space="preserve"> (csak fasorokban)</w:t>
      </w:r>
    </w:p>
    <w:p w14:paraId="5C55C263"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FFÜ - fehér fűz - </w:t>
      </w:r>
      <w:proofErr w:type="spellStart"/>
      <w:r w:rsidRPr="00AE521F">
        <w:rPr>
          <w:rFonts w:ascii="Times New Roman" w:hAnsi="Times New Roman" w:cs="Times New Roman"/>
        </w:rPr>
        <w:t>Salix</w:t>
      </w:r>
      <w:proofErr w:type="spellEnd"/>
      <w:r w:rsidRPr="00AE521F">
        <w:rPr>
          <w:rFonts w:ascii="Times New Roman" w:hAnsi="Times New Roman" w:cs="Times New Roman"/>
        </w:rPr>
        <w:t xml:space="preserve"> alba</w:t>
      </w:r>
    </w:p>
    <w:p w14:paraId="610F278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TFÜ - törékeny fűz - </w:t>
      </w:r>
      <w:proofErr w:type="spellStart"/>
      <w:r w:rsidRPr="00AE521F">
        <w:rPr>
          <w:rFonts w:ascii="Times New Roman" w:hAnsi="Times New Roman" w:cs="Times New Roman"/>
        </w:rPr>
        <w:t>Salix</w:t>
      </w:r>
      <w:proofErr w:type="spellEnd"/>
      <w:r w:rsidRPr="00AE521F">
        <w:rPr>
          <w:rFonts w:ascii="Times New Roman" w:hAnsi="Times New Roman" w:cs="Times New Roman"/>
        </w:rPr>
        <w:t xml:space="preserve"> fragilis</w:t>
      </w:r>
    </w:p>
    <w:p w14:paraId="1D6D5964"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KFÜ - kecskefűz - </w:t>
      </w:r>
      <w:proofErr w:type="spellStart"/>
      <w:r w:rsidRPr="00AE521F">
        <w:rPr>
          <w:rFonts w:ascii="Times New Roman" w:hAnsi="Times New Roman" w:cs="Times New Roman"/>
        </w:rPr>
        <w:t>Salix</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caprea</w:t>
      </w:r>
      <w:proofErr w:type="spellEnd"/>
    </w:p>
    <w:p w14:paraId="070B0CE6"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MÉ - mézgás éger - </w:t>
      </w:r>
      <w:proofErr w:type="spellStart"/>
      <w:r w:rsidRPr="00AE521F">
        <w:rPr>
          <w:rFonts w:ascii="Times New Roman" w:hAnsi="Times New Roman" w:cs="Times New Roman"/>
        </w:rPr>
        <w:t>Alnus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glutinosa</w:t>
      </w:r>
      <w:proofErr w:type="spellEnd"/>
    </w:p>
    <w:p w14:paraId="4DFA968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HÉ - hamvas éger - </w:t>
      </w:r>
      <w:proofErr w:type="spellStart"/>
      <w:r w:rsidRPr="00AE521F">
        <w:rPr>
          <w:rFonts w:ascii="Times New Roman" w:hAnsi="Times New Roman" w:cs="Times New Roman"/>
        </w:rPr>
        <w:t>Alnus</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incana</w:t>
      </w:r>
      <w:proofErr w:type="spellEnd"/>
    </w:p>
    <w:p w14:paraId="216E14CF"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KH - </w:t>
      </w:r>
      <w:proofErr w:type="spellStart"/>
      <w:r w:rsidRPr="00AE521F">
        <w:rPr>
          <w:rFonts w:ascii="Times New Roman" w:hAnsi="Times New Roman" w:cs="Times New Roman"/>
        </w:rPr>
        <w:t>kislevelű</w:t>
      </w:r>
      <w:proofErr w:type="spellEnd"/>
      <w:r w:rsidRPr="00AE521F">
        <w:rPr>
          <w:rFonts w:ascii="Times New Roman" w:hAnsi="Times New Roman" w:cs="Times New Roman"/>
        </w:rPr>
        <w:t xml:space="preserve"> hárs - </w:t>
      </w:r>
      <w:proofErr w:type="spellStart"/>
      <w:r w:rsidRPr="00AE521F">
        <w:rPr>
          <w:rFonts w:ascii="Times New Roman" w:hAnsi="Times New Roman" w:cs="Times New Roman"/>
        </w:rPr>
        <w:t>Tilia</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cordata</w:t>
      </w:r>
      <w:proofErr w:type="spellEnd"/>
    </w:p>
    <w:p w14:paraId="17211986"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NYI - közönséges nyír - </w:t>
      </w:r>
      <w:proofErr w:type="spellStart"/>
      <w:r w:rsidRPr="00AE521F">
        <w:rPr>
          <w:rFonts w:ascii="Times New Roman" w:hAnsi="Times New Roman" w:cs="Times New Roman"/>
        </w:rPr>
        <w:t>Betula</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pendula</w:t>
      </w:r>
      <w:proofErr w:type="spellEnd"/>
    </w:p>
    <w:p w14:paraId="6BDCF8B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SZNYI - szőrös nyír - </w:t>
      </w:r>
      <w:proofErr w:type="spellStart"/>
      <w:r w:rsidRPr="00AE521F">
        <w:rPr>
          <w:rFonts w:ascii="Times New Roman" w:hAnsi="Times New Roman" w:cs="Times New Roman"/>
        </w:rPr>
        <w:t>Betula</w:t>
      </w:r>
      <w:proofErr w:type="spellEnd"/>
      <w:r w:rsidRPr="00AE521F">
        <w:rPr>
          <w:rFonts w:ascii="Times New Roman" w:hAnsi="Times New Roman" w:cs="Times New Roman"/>
        </w:rPr>
        <w:t xml:space="preserve"> </w:t>
      </w:r>
      <w:proofErr w:type="spellStart"/>
      <w:r w:rsidRPr="00AE521F">
        <w:rPr>
          <w:rFonts w:ascii="Times New Roman" w:hAnsi="Times New Roman" w:cs="Times New Roman"/>
        </w:rPr>
        <w:t>pubescens</w:t>
      </w:r>
      <w:proofErr w:type="spellEnd"/>
    </w:p>
    <w:p w14:paraId="173EE99D"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color w:val="FF0000"/>
        </w:rPr>
        <w:br w:type="page"/>
      </w:r>
    </w:p>
    <w:p w14:paraId="6394F131" w14:textId="051FCC42"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7.</w:t>
      </w:r>
      <w:r w:rsidRPr="00AE521F">
        <w:rPr>
          <w:rFonts w:ascii="Times New Roman" w:hAnsi="Times New Roman" w:cs="Times New Roman"/>
        </w:rPr>
        <w:t xml:space="preserve"> melléklet </w:t>
      </w:r>
      <w:r w:rsidR="00897364">
        <w:rPr>
          <w:rFonts w:ascii="Times New Roman" w:hAnsi="Times New Roman" w:cs="Times New Roman"/>
        </w:rPr>
        <w:t>az 5</w:t>
      </w:r>
      <w:r w:rsidR="00897364" w:rsidRPr="00AE521F">
        <w:rPr>
          <w:rFonts w:ascii="Times New Roman" w:hAnsi="Times New Roman" w:cs="Times New Roman"/>
        </w:rPr>
        <w:t>/2022. (</w:t>
      </w:r>
      <w:r w:rsidR="00897364">
        <w:rPr>
          <w:rFonts w:ascii="Times New Roman" w:hAnsi="Times New Roman" w:cs="Times New Roman"/>
        </w:rPr>
        <w:t>III.25.</w:t>
      </w:r>
      <w:r w:rsidR="00897364" w:rsidRPr="00AE521F">
        <w:rPr>
          <w:rFonts w:ascii="Times New Roman" w:hAnsi="Times New Roman" w:cs="Times New Roman"/>
        </w:rPr>
        <w:t>)</w:t>
      </w:r>
      <w:r w:rsidR="00897364">
        <w:rPr>
          <w:rFonts w:ascii="Times New Roman" w:hAnsi="Times New Roman" w:cs="Times New Roman"/>
        </w:rPr>
        <w:t xml:space="preserve"> </w:t>
      </w:r>
      <w:r w:rsidRPr="00AE521F">
        <w:rPr>
          <w:rFonts w:ascii="Times New Roman" w:hAnsi="Times New Roman" w:cs="Times New Roman"/>
        </w:rPr>
        <w:t>önkormányzati rendelethez</w:t>
      </w:r>
    </w:p>
    <w:p w14:paraId="63F5D7BD" w14:textId="77777777" w:rsidR="00AE521F" w:rsidRPr="00AE521F" w:rsidRDefault="00AE521F" w:rsidP="00AE521F">
      <w:pPr>
        <w:jc w:val="right"/>
        <w:rPr>
          <w:rFonts w:ascii="Times New Roman" w:hAnsi="Times New Roman" w:cs="Times New Roman"/>
          <w:b/>
          <w:bCs/>
        </w:rPr>
      </w:pPr>
    </w:p>
    <w:p w14:paraId="69625FEC" w14:textId="77777777" w:rsidR="00AE521F" w:rsidRPr="00AE521F" w:rsidRDefault="00AE521F" w:rsidP="00AE521F">
      <w:pPr>
        <w:jc w:val="both"/>
        <w:rPr>
          <w:rFonts w:ascii="Times New Roman" w:hAnsi="Times New Roman" w:cs="Times New Roman"/>
          <w:b/>
          <w:bCs/>
        </w:rPr>
      </w:pPr>
      <w:r w:rsidRPr="00AE521F">
        <w:rPr>
          <w:rFonts w:ascii="Times New Roman" w:hAnsi="Times New Roman" w:cs="Times New Roman"/>
          <w:b/>
          <w:bCs/>
        </w:rPr>
        <w:t>Az OTÉK követelményeitől megengedőbb településrendezési szabályozást lehetővé tehető Állami Főépítészi döntések jegyzéke:</w:t>
      </w:r>
    </w:p>
    <w:p w14:paraId="7E06E102" w14:textId="77777777" w:rsidR="00AE521F" w:rsidRPr="00AE521F" w:rsidRDefault="00AE521F" w:rsidP="00AE521F">
      <w:pPr>
        <w:suppressAutoHyphens w:val="0"/>
        <w:rPr>
          <w:rFonts w:ascii="Times New Roman" w:hAnsi="Times New Roman" w:cs="Times New Roman"/>
          <w:b/>
          <w:bCs/>
        </w:rPr>
      </w:pPr>
    </w:p>
    <w:p w14:paraId="68F308BA" w14:textId="77777777" w:rsidR="00AE521F" w:rsidRPr="00AE521F" w:rsidRDefault="00AE521F" w:rsidP="00AE521F">
      <w:pPr>
        <w:suppressAutoHyphens w:val="0"/>
        <w:contextualSpacing/>
        <w:jc w:val="both"/>
        <w:rPr>
          <w:rFonts w:ascii="Times New Roman" w:eastAsiaTheme="minorHAnsi" w:hAnsi="Times New Roman" w:cs="Times New Roman"/>
          <w:kern w:val="0"/>
        </w:rPr>
      </w:pPr>
      <w:bookmarkStart w:id="13" w:name="_Hlk98745901"/>
      <w:r w:rsidRPr="00AE521F">
        <w:rPr>
          <w:rFonts w:ascii="Times New Roman" w:eastAsiaTheme="minorHAnsi" w:hAnsi="Times New Roman" w:cs="Times New Roman"/>
          <w:kern w:val="0"/>
        </w:rPr>
        <w:t>1) A 0135/7-8 hrsz-ok által alkotott építési övezetben kivételesen elhelyezhető, önálló rendeltetésként is munkásszálló célú épület, ami az Állami Főépítészi az SZ/4ÁF/00162-17/2019 ügyiratszámú záró szakmai véleménye alapján került bevezetésre, jelen Rendelet 24.§ (3) bekezdés c) pontjában.</w:t>
      </w:r>
    </w:p>
    <w:bookmarkEnd w:id="13"/>
    <w:p w14:paraId="4EA2C347" w14:textId="77777777" w:rsidR="00AE521F" w:rsidRPr="00AE521F" w:rsidRDefault="00AE521F" w:rsidP="00AE521F">
      <w:pPr>
        <w:suppressAutoHyphens w:val="0"/>
        <w:rPr>
          <w:rFonts w:ascii="Times New Roman" w:hAnsi="Times New Roman" w:cs="Times New Roman"/>
          <w:b/>
          <w:bCs/>
        </w:rPr>
      </w:pPr>
    </w:p>
    <w:p w14:paraId="552A505C"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color w:val="FF0000"/>
        </w:rPr>
        <w:br w:type="page"/>
      </w:r>
    </w:p>
    <w:p w14:paraId="5359C3E5" w14:textId="51D37E10"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8.</w:t>
      </w:r>
      <w:r w:rsidRPr="00AE521F">
        <w:rPr>
          <w:rFonts w:ascii="Times New Roman" w:hAnsi="Times New Roman" w:cs="Times New Roman"/>
        </w:rPr>
        <w:t xml:space="preserve"> melléklet a</w:t>
      </w:r>
      <w:r w:rsidR="00897364">
        <w:rPr>
          <w:rFonts w:ascii="Times New Roman" w:hAnsi="Times New Roman" w:cs="Times New Roman"/>
        </w:rPr>
        <w:t>z</w:t>
      </w:r>
      <w:r w:rsidRPr="00AE521F">
        <w:rPr>
          <w:rFonts w:ascii="Times New Roman" w:hAnsi="Times New Roman" w:cs="Times New Roman"/>
        </w:rPr>
        <w:t xml:space="preserve"> </w:t>
      </w:r>
      <w:r w:rsidR="00897364">
        <w:rPr>
          <w:rFonts w:ascii="Times New Roman" w:hAnsi="Times New Roman" w:cs="Times New Roman"/>
        </w:rPr>
        <w:t>5</w:t>
      </w:r>
      <w:r w:rsidR="00897364" w:rsidRPr="00AE521F">
        <w:rPr>
          <w:rFonts w:ascii="Times New Roman" w:hAnsi="Times New Roman" w:cs="Times New Roman"/>
        </w:rPr>
        <w:t>/2022. (</w:t>
      </w:r>
      <w:r w:rsidR="00897364">
        <w:rPr>
          <w:rFonts w:ascii="Times New Roman" w:hAnsi="Times New Roman" w:cs="Times New Roman"/>
        </w:rPr>
        <w:t>III.25.</w:t>
      </w:r>
      <w:r w:rsidR="00897364" w:rsidRPr="00AE521F">
        <w:rPr>
          <w:rFonts w:ascii="Times New Roman" w:hAnsi="Times New Roman" w:cs="Times New Roman"/>
        </w:rPr>
        <w:t>)</w:t>
      </w:r>
      <w:r w:rsidR="00897364">
        <w:rPr>
          <w:rFonts w:ascii="Times New Roman" w:hAnsi="Times New Roman" w:cs="Times New Roman"/>
        </w:rPr>
        <w:t xml:space="preserve"> </w:t>
      </w:r>
      <w:r w:rsidRPr="00AE521F">
        <w:rPr>
          <w:rFonts w:ascii="Times New Roman" w:hAnsi="Times New Roman" w:cs="Times New Roman"/>
        </w:rPr>
        <w:t>önkormányzati rendelethez</w:t>
      </w:r>
    </w:p>
    <w:p w14:paraId="35BD064D" w14:textId="77777777" w:rsidR="00AE521F" w:rsidRPr="00AE521F" w:rsidRDefault="00AE521F" w:rsidP="00AE521F">
      <w:pPr>
        <w:jc w:val="right"/>
        <w:rPr>
          <w:rFonts w:ascii="Times New Roman" w:hAnsi="Times New Roman" w:cs="Times New Roman"/>
          <w:b/>
          <w:bCs/>
        </w:rPr>
      </w:pPr>
    </w:p>
    <w:p w14:paraId="2FA79735" w14:textId="77777777" w:rsidR="00AE521F" w:rsidRPr="00AE521F" w:rsidRDefault="00AE521F" w:rsidP="00AE521F">
      <w:pPr>
        <w:jc w:val="both"/>
        <w:rPr>
          <w:rFonts w:ascii="Times New Roman" w:hAnsi="Times New Roman" w:cs="Times New Roman"/>
          <w:b/>
          <w:bCs/>
        </w:rPr>
      </w:pPr>
      <w:r w:rsidRPr="00AE521F">
        <w:rPr>
          <w:rFonts w:ascii="Times New Roman" w:hAnsi="Times New Roman" w:cs="Times New Roman"/>
          <w:b/>
          <w:bCs/>
        </w:rPr>
        <w:t>Városképet meghatározó területek</w:t>
      </w:r>
    </w:p>
    <w:p w14:paraId="4B60A0EC" w14:textId="77777777" w:rsidR="00AE521F" w:rsidRPr="00AE521F" w:rsidRDefault="00AE521F" w:rsidP="00AE521F">
      <w:pPr>
        <w:suppressAutoHyphens w:val="0"/>
        <w:rPr>
          <w:rFonts w:ascii="Times New Roman" w:hAnsi="Times New Roman" w:cs="Times New Roman"/>
          <w:b/>
          <w:bCs/>
          <w:color w:val="FF0000"/>
        </w:rPr>
      </w:pPr>
    </w:p>
    <w:p w14:paraId="550A6150"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noProof/>
          <w:color w:val="FF0000"/>
          <w:lang w:eastAsia="hu-HU"/>
        </w:rPr>
        <w:drawing>
          <wp:inline distT="0" distB="0" distL="0" distR="0" wp14:anchorId="401FB419" wp14:editId="1B4D0278">
            <wp:extent cx="5760720" cy="6393815"/>
            <wp:effectExtent l="0" t="0" r="0" b="698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8">
                      <a:extLst>
                        <a:ext uri="{28A0092B-C50C-407E-A947-70E740481C1C}">
                          <a14:useLocalDpi xmlns:a14="http://schemas.microsoft.com/office/drawing/2010/main" val="0"/>
                        </a:ext>
                      </a:extLst>
                    </a:blip>
                    <a:stretch>
                      <a:fillRect/>
                    </a:stretch>
                  </pic:blipFill>
                  <pic:spPr>
                    <a:xfrm>
                      <a:off x="0" y="0"/>
                      <a:ext cx="5760720" cy="6393815"/>
                    </a:xfrm>
                    <a:prstGeom prst="rect">
                      <a:avLst/>
                    </a:prstGeom>
                  </pic:spPr>
                </pic:pic>
              </a:graphicData>
            </a:graphic>
          </wp:inline>
        </w:drawing>
      </w:r>
    </w:p>
    <w:p w14:paraId="0A442344"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color w:val="FF0000"/>
        </w:rPr>
        <w:br w:type="page"/>
      </w:r>
    </w:p>
    <w:p w14:paraId="73099C13" w14:textId="6E13658E"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9.</w:t>
      </w:r>
      <w:r w:rsidRPr="00AE521F">
        <w:rPr>
          <w:rFonts w:ascii="Times New Roman" w:hAnsi="Times New Roman" w:cs="Times New Roman"/>
        </w:rPr>
        <w:t xml:space="preserve"> melléklet </w:t>
      </w:r>
      <w:r w:rsidR="00897364">
        <w:rPr>
          <w:rFonts w:ascii="Times New Roman" w:hAnsi="Times New Roman" w:cs="Times New Roman"/>
        </w:rPr>
        <w:t>az 5</w:t>
      </w:r>
      <w:r w:rsidR="00897364" w:rsidRPr="00AE521F">
        <w:rPr>
          <w:rFonts w:ascii="Times New Roman" w:hAnsi="Times New Roman" w:cs="Times New Roman"/>
        </w:rPr>
        <w:t>/2022. (</w:t>
      </w:r>
      <w:r w:rsidR="00897364">
        <w:rPr>
          <w:rFonts w:ascii="Times New Roman" w:hAnsi="Times New Roman" w:cs="Times New Roman"/>
        </w:rPr>
        <w:t>III.25.</w:t>
      </w:r>
      <w:r w:rsidR="00897364" w:rsidRPr="00AE521F">
        <w:rPr>
          <w:rFonts w:ascii="Times New Roman" w:hAnsi="Times New Roman" w:cs="Times New Roman"/>
        </w:rPr>
        <w:t>)</w:t>
      </w:r>
      <w:r w:rsidR="00897364">
        <w:rPr>
          <w:rFonts w:ascii="Times New Roman" w:hAnsi="Times New Roman" w:cs="Times New Roman"/>
        </w:rPr>
        <w:t xml:space="preserve"> </w:t>
      </w:r>
      <w:r w:rsidRPr="00AE521F">
        <w:rPr>
          <w:rFonts w:ascii="Times New Roman" w:hAnsi="Times New Roman" w:cs="Times New Roman"/>
        </w:rPr>
        <w:t>önkormányzati rendelethez</w:t>
      </w:r>
    </w:p>
    <w:p w14:paraId="52B583D4" w14:textId="77777777" w:rsidR="00AE521F" w:rsidRPr="00AE521F" w:rsidRDefault="00AE521F" w:rsidP="00AE521F">
      <w:pPr>
        <w:jc w:val="right"/>
        <w:rPr>
          <w:rFonts w:ascii="Times New Roman" w:hAnsi="Times New Roman" w:cs="Times New Roman"/>
          <w:b/>
          <w:bCs/>
        </w:rPr>
      </w:pPr>
    </w:p>
    <w:p w14:paraId="188F50D5" w14:textId="77777777" w:rsidR="00AE521F" w:rsidRPr="00AE521F" w:rsidRDefault="00AE521F" w:rsidP="00AE521F">
      <w:pPr>
        <w:jc w:val="both"/>
        <w:rPr>
          <w:rFonts w:ascii="Times New Roman" w:hAnsi="Times New Roman" w:cs="Times New Roman"/>
          <w:b/>
          <w:bCs/>
        </w:rPr>
      </w:pPr>
      <w:r w:rsidRPr="00AE521F">
        <w:rPr>
          <w:rFonts w:ascii="Times New Roman" w:hAnsi="Times New Roman" w:cs="Times New Roman"/>
          <w:b/>
          <w:bCs/>
        </w:rPr>
        <w:t>Csendes zóna területek</w:t>
      </w:r>
    </w:p>
    <w:p w14:paraId="4D1CB5AC"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noProof/>
          <w:color w:val="FF0000"/>
          <w:lang w:eastAsia="hu-HU"/>
        </w:rPr>
        <w:drawing>
          <wp:inline distT="0" distB="0" distL="0" distR="0" wp14:anchorId="746471D5" wp14:editId="4C6FFA14">
            <wp:extent cx="5760720" cy="815530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9">
                      <a:extLst>
                        <a:ext uri="{28A0092B-C50C-407E-A947-70E740481C1C}">
                          <a14:useLocalDpi xmlns:a14="http://schemas.microsoft.com/office/drawing/2010/main" val="0"/>
                        </a:ext>
                      </a:extLst>
                    </a:blip>
                    <a:stretch>
                      <a:fillRect/>
                    </a:stretch>
                  </pic:blipFill>
                  <pic:spPr>
                    <a:xfrm>
                      <a:off x="0" y="0"/>
                      <a:ext cx="5760720" cy="8155305"/>
                    </a:xfrm>
                    <a:prstGeom prst="rect">
                      <a:avLst/>
                    </a:prstGeom>
                  </pic:spPr>
                </pic:pic>
              </a:graphicData>
            </a:graphic>
          </wp:inline>
        </w:drawing>
      </w:r>
      <w:r w:rsidRPr="00AE521F">
        <w:rPr>
          <w:rFonts w:ascii="Times New Roman" w:hAnsi="Times New Roman" w:cs="Times New Roman"/>
          <w:b/>
          <w:bCs/>
          <w:color w:val="FF0000"/>
        </w:rPr>
        <w:br w:type="page"/>
      </w:r>
    </w:p>
    <w:p w14:paraId="61726D76" w14:textId="77777777" w:rsidR="00AE521F" w:rsidRPr="00AE521F" w:rsidRDefault="00AE521F" w:rsidP="00AE521F">
      <w:pPr>
        <w:suppressAutoHyphens w:val="0"/>
        <w:rPr>
          <w:rFonts w:ascii="Times New Roman" w:hAnsi="Times New Roman" w:cs="Times New Roman"/>
          <w:b/>
          <w:bCs/>
          <w:color w:val="FF0000"/>
        </w:rPr>
      </w:pPr>
    </w:p>
    <w:p w14:paraId="7DDE29DF" w14:textId="331A825F" w:rsidR="00AE521F" w:rsidRPr="00AE521F" w:rsidRDefault="00AE521F" w:rsidP="00AE521F">
      <w:pPr>
        <w:jc w:val="right"/>
        <w:rPr>
          <w:rFonts w:ascii="Times New Roman" w:hAnsi="Times New Roman" w:cs="Times New Roman"/>
          <w:b/>
          <w:bCs/>
        </w:rPr>
      </w:pPr>
      <w:r w:rsidRPr="00AE521F">
        <w:rPr>
          <w:rFonts w:ascii="Times New Roman" w:hAnsi="Times New Roman" w:cs="Times New Roman"/>
          <w:b/>
          <w:bCs/>
        </w:rPr>
        <w:t>1</w:t>
      </w:r>
      <w:r w:rsidRPr="00AE521F">
        <w:rPr>
          <w:rFonts w:ascii="Times New Roman" w:hAnsi="Times New Roman" w:cs="Times New Roman"/>
        </w:rPr>
        <w:t>. függelék a</w:t>
      </w:r>
      <w:r w:rsidR="00897364">
        <w:rPr>
          <w:rFonts w:ascii="Times New Roman" w:hAnsi="Times New Roman" w:cs="Times New Roman"/>
        </w:rPr>
        <w:t>z</w:t>
      </w:r>
      <w:r w:rsidRPr="00AE521F">
        <w:rPr>
          <w:rFonts w:ascii="Times New Roman" w:hAnsi="Times New Roman" w:cs="Times New Roman"/>
        </w:rPr>
        <w:t xml:space="preserve"> </w:t>
      </w:r>
      <w:r w:rsidR="00897364">
        <w:rPr>
          <w:rFonts w:ascii="Times New Roman" w:hAnsi="Times New Roman" w:cs="Times New Roman"/>
        </w:rPr>
        <w:t>5</w:t>
      </w:r>
      <w:r w:rsidR="00897364" w:rsidRPr="00AE521F">
        <w:rPr>
          <w:rFonts w:ascii="Times New Roman" w:hAnsi="Times New Roman" w:cs="Times New Roman"/>
        </w:rPr>
        <w:t>/2022. (</w:t>
      </w:r>
      <w:r w:rsidR="00897364">
        <w:rPr>
          <w:rFonts w:ascii="Times New Roman" w:hAnsi="Times New Roman" w:cs="Times New Roman"/>
        </w:rPr>
        <w:t>III.25.</w:t>
      </w:r>
      <w:r w:rsidR="00897364" w:rsidRPr="00AE521F">
        <w:rPr>
          <w:rFonts w:ascii="Times New Roman" w:hAnsi="Times New Roman" w:cs="Times New Roman"/>
        </w:rPr>
        <w:t>)</w:t>
      </w:r>
      <w:r w:rsidR="00897364">
        <w:rPr>
          <w:rFonts w:ascii="Times New Roman" w:hAnsi="Times New Roman" w:cs="Times New Roman"/>
        </w:rPr>
        <w:t xml:space="preserve"> </w:t>
      </w:r>
      <w:r w:rsidRPr="00AE521F">
        <w:rPr>
          <w:rFonts w:ascii="Times New Roman" w:hAnsi="Times New Roman" w:cs="Times New Roman"/>
        </w:rPr>
        <w:t>önkormányzati rendelethez</w:t>
      </w:r>
    </w:p>
    <w:p w14:paraId="4EF94054" w14:textId="77777777" w:rsidR="00AE521F" w:rsidRPr="00AE521F" w:rsidRDefault="00AE521F" w:rsidP="00AE521F">
      <w:pPr>
        <w:jc w:val="right"/>
        <w:rPr>
          <w:rFonts w:ascii="Times New Roman" w:hAnsi="Times New Roman" w:cs="Times New Roman"/>
          <w:b/>
          <w:bCs/>
          <w:color w:val="FF0000"/>
        </w:rPr>
      </w:pPr>
    </w:p>
    <w:p w14:paraId="4B25BB25" w14:textId="77777777" w:rsidR="00AE521F" w:rsidRPr="00AE521F" w:rsidRDefault="00AE521F" w:rsidP="00AE521F">
      <w:pPr>
        <w:jc w:val="right"/>
        <w:rPr>
          <w:rFonts w:ascii="Times New Roman" w:hAnsi="Times New Roman" w:cs="Times New Roman"/>
          <w:color w:val="FF0000"/>
        </w:rPr>
      </w:pPr>
      <w:r w:rsidRPr="00AE521F">
        <w:rPr>
          <w:rFonts w:ascii="Times New Roman" w:hAnsi="Times New Roman" w:cs="Times New Roman"/>
          <w:noProof/>
          <w:color w:val="FF0000"/>
          <w:lang w:eastAsia="hu-HU"/>
        </w:rPr>
        <w:drawing>
          <wp:inline distT="0" distB="0" distL="0" distR="0" wp14:anchorId="7ED9BB49" wp14:editId="01F2E08D">
            <wp:extent cx="5762625" cy="2962275"/>
            <wp:effectExtent l="0" t="0" r="0" b="0"/>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962275"/>
                    </a:xfrm>
                    <a:prstGeom prst="rect">
                      <a:avLst/>
                    </a:prstGeom>
                    <a:noFill/>
                    <a:ln>
                      <a:noFill/>
                    </a:ln>
                    <a:effectLst/>
                  </pic:spPr>
                </pic:pic>
              </a:graphicData>
            </a:graphic>
          </wp:inline>
        </w:drawing>
      </w:r>
    </w:p>
    <w:p w14:paraId="0189521D" w14:textId="77777777" w:rsidR="00AE521F" w:rsidRPr="00AE521F" w:rsidRDefault="00AE521F" w:rsidP="00AE521F">
      <w:pPr>
        <w:suppressAutoHyphens w:val="0"/>
        <w:rPr>
          <w:rFonts w:ascii="Times New Roman" w:hAnsi="Times New Roman" w:cs="Times New Roman"/>
          <w:color w:val="FF0000"/>
        </w:rPr>
      </w:pPr>
      <w:r w:rsidRPr="00AE521F">
        <w:rPr>
          <w:rFonts w:ascii="Times New Roman" w:hAnsi="Times New Roman" w:cs="Times New Roman"/>
          <w:color w:val="FF0000"/>
        </w:rPr>
        <w:br w:type="page"/>
      </w:r>
    </w:p>
    <w:p w14:paraId="0C1FC395" w14:textId="1DF39E2E" w:rsidR="00AE521F" w:rsidRPr="00AE521F" w:rsidRDefault="00AE521F" w:rsidP="00AE521F">
      <w:pPr>
        <w:jc w:val="right"/>
        <w:rPr>
          <w:rFonts w:ascii="Times New Roman" w:hAnsi="Times New Roman" w:cs="Times New Roman"/>
          <w:b/>
          <w:bCs/>
        </w:rPr>
      </w:pPr>
      <w:r w:rsidRPr="00AE521F">
        <w:rPr>
          <w:rFonts w:ascii="Times New Roman" w:hAnsi="Times New Roman" w:cs="Times New Roman"/>
          <w:b/>
          <w:bCs/>
        </w:rPr>
        <w:lastRenderedPageBreak/>
        <w:t>2</w:t>
      </w:r>
      <w:r w:rsidRPr="00AE521F">
        <w:rPr>
          <w:rFonts w:ascii="Times New Roman" w:hAnsi="Times New Roman" w:cs="Times New Roman"/>
        </w:rPr>
        <w:t>. függelék</w:t>
      </w:r>
      <w:r w:rsidR="00F9201E">
        <w:rPr>
          <w:rFonts w:ascii="Times New Roman" w:hAnsi="Times New Roman" w:cs="Times New Roman"/>
        </w:rPr>
        <w:t xml:space="preserve"> az</w:t>
      </w:r>
      <w:r w:rsidRPr="00AE521F">
        <w:rPr>
          <w:rFonts w:ascii="Times New Roman" w:hAnsi="Times New Roman" w:cs="Times New Roman"/>
        </w:rPr>
        <w:t xml:space="preserve"> </w:t>
      </w:r>
      <w:r w:rsidR="00F9201E">
        <w:rPr>
          <w:rFonts w:ascii="Times New Roman" w:hAnsi="Times New Roman" w:cs="Times New Roman"/>
        </w:rPr>
        <w:t>5</w:t>
      </w:r>
      <w:r w:rsidR="00F9201E" w:rsidRPr="00AE521F">
        <w:rPr>
          <w:rFonts w:ascii="Times New Roman" w:hAnsi="Times New Roman" w:cs="Times New Roman"/>
        </w:rPr>
        <w:t>/2022. (</w:t>
      </w:r>
      <w:r w:rsidR="00F9201E">
        <w:rPr>
          <w:rFonts w:ascii="Times New Roman" w:hAnsi="Times New Roman" w:cs="Times New Roman"/>
        </w:rPr>
        <w:t>III.25.</w:t>
      </w:r>
      <w:r w:rsidR="00F9201E" w:rsidRPr="00AE521F">
        <w:rPr>
          <w:rFonts w:ascii="Times New Roman" w:hAnsi="Times New Roman" w:cs="Times New Roman"/>
        </w:rPr>
        <w:t>)</w:t>
      </w:r>
      <w:r w:rsidR="00F9201E">
        <w:rPr>
          <w:rFonts w:ascii="Times New Roman" w:hAnsi="Times New Roman" w:cs="Times New Roman"/>
        </w:rPr>
        <w:t xml:space="preserve"> </w:t>
      </w:r>
      <w:r w:rsidRPr="00AE521F">
        <w:rPr>
          <w:rFonts w:ascii="Times New Roman" w:hAnsi="Times New Roman" w:cs="Times New Roman"/>
        </w:rPr>
        <w:t>önkormányzati rendelethez</w:t>
      </w:r>
    </w:p>
    <w:p w14:paraId="399EE294" w14:textId="77777777" w:rsidR="00AE521F" w:rsidRPr="00AE521F" w:rsidRDefault="00AE521F" w:rsidP="00AE521F">
      <w:pPr>
        <w:jc w:val="right"/>
        <w:rPr>
          <w:rFonts w:ascii="Times New Roman" w:hAnsi="Times New Roman" w:cs="Times New Roman"/>
        </w:rPr>
      </w:pPr>
    </w:p>
    <w:p w14:paraId="1F6716A1" w14:textId="77777777" w:rsidR="00AE521F" w:rsidRPr="00AE521F" w:rsidRDefault="00AE521F" w:rsidP="00AE521F">
      <w:pPr>
        <w:jc w:val="right"/>
        <w:rPr>
          <w:rFonts w:ascii="Times New Roman" w:hAnsi="Times New Roman" w:cs="Times New Roman"/>
          <w:b/>
          <w:bCs/>
        </w:rPr>
      </w:pPr>
      <w:r w:rsidRPr="00AE521F">
        <w:rPr>
          <w:rFonts w:ascii="Times New Roman" w:hAnsi="Times New Roman" w:cs="Times New Roman"/>
          <w:b/>
          <w:bCs/>
        </w:rPr>
        <w:t>Nyúlványos telek magyarázó ábra</w:t>
      </w:r>
    </w:p>
    <w:p w14:paraId="50DBEBF7" w14:textId="77777777" w:rsidR="00AE521F" w:rsidRPr="00AE521F" w:rsidRDefault="00AE521F" w:rsidP="00AE521F">
      <w:pPr>
        <w:jc w:val="right"/>
        <w:rPr>
          <w:rFonts w:ascii="Times New Roman" w:hAnsi="Times New Roman" w:cs="Times New Roman"/>
          <w:b/>
          <w:bCs/>
        </w:rPr>
      </w:pPr>
    </w:p>
    <w:p w14:paraId="1FF83587" w14:textId="77777777" w:rsidR="00AE521F" w:rsidRPr="00AE521F" w:rsidRDefault="00AE521F" w:rsidP="00AE521F">
      <w:pPr>
        <w:jc w:val="right"/>
        <w:rPr>
          <w:rFonts w:ascii="Times New Roman" w:hAnsi="Times New Roman" w:cs="Times New Roman"/>
          <w:noProof/>
          <w:color w:val="FF0000"/>
        </w:rPr>
      </w:pPr>
      <w:r w:rsidRPr="00AE521F">
        <w:rPr>
          <w:rFonts w:ascii="Times New Roman" w:hAnsi="Times New Roman" w:cs="Times New Roman"/>
          <w:noProof/>
          <w:color w:val="FF0000"/>
          <w:lang w:eastAsia="hu-HU"/>
        </w:rPr>
        <w:drawing>
          <wp:inline distT="0" distB="0" distL="0" distR="0" wp14:anchorId="5D9D2C9B" wp14:editId="71C516AA">
            <wp:extent cx="3629025" cy="6365227"/>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870"/>
                    <a:stretch/>
                  </pic:blipFill>
                  <pic:spPr bwMode="auto">
                    <a:xfrm>
                      <a:off x="0" y="0"/>
                      <a:ext cx="3629025" cy="6365227"/>
                    </a:xfrm>
                    <a:prstGeom prst="rect">
                      <a:avLst/>
                    </a:prstGeom>
                    <a:noFill/>
                    <a:ln>
                      <a:noFill/>
                    </a:ln>
                    <a:extLst>
                      <a:ext uri="{53640926-AAD7-44D8-BBD7-CCE9431645EC}">
                        <a14:shadowObscured xmlns:a14="http://schemas.microsoft.com/office/drawing/2010/main"/>
                      </a:ext>
                    </a:extLst>
                  </pic:spPr>
                </pic:pic>
              </a:graphicData>
            </a:graphic>
          </wp:inline>
        </w:drawing>
      </w:r>
    </w:p>
    <w:p w14:paraId="102A4ADF" w14:textId="77777777" w:rsidR="00AE521F" w:rsidRPr="00AE521F" w:rsidRDefault="00AE521F" w:rsidP="00AE521F">
      <w:pPr>
        <w:jc w:val="right"/>
        <w:rPr>
          <w:rFonts w:ascii="Times New Roman" w:hAnsi="Times New Roman" w:cs="Times New Roman"/>
          <w:noProof/>
          <w:color w:val="FF0000"/>
        </w:rPr>
      </w:pPr>
    </w:p>
    <w:p w14:paraId="418703C9" w14:textId="77777777" w:rsidR="00AE521F" w:rsidRPr="00AE521F" w:rsidRDefault="00AE521F" w:rsidP="00AE521F">
      <w:pPr>
        <w:jc w:val="right"/>
        <w:rPr>
          <w:rFonts w:ascii="Times New Roman" w:hAnsi="Times New Roman" w:cs="Times New Roman"/>
          <w:noProof/>
          <w:color w:val="FF0000"/>
        </w:rPr>
      </w:pPr>
    </w:p>
    <w:p w14:paraId="73A90764" w14:textId="77777777" w:rsidR="00AE521F" w:rsidRPr="00AE521F" w:rsidRDefault="00AE521F" w:rsidP="00AE521F">
      <w:pPr>
        <w:jc w:val="right"/>
        <w:rPr>
          <w:rFonts w:ascii="Times New Roman" w:hAnsi="Times New Roman" w:cs="Times New Roman"/>
          <w:noProof/>
          <w:color w:val="FF0000"/>
        </w:rPr>
      </w:pPr>
    </w:p>
    <w:p w14:paraId="368D6B35" w14:textId="77777777" w:rsidR="00AE521F" w:rsidRPr="00AE521F" w:rsidRDefault="00AE521F" w:rsidP="00AE521F">
      <w:pPr>
        <w:jc w:val="right"/>
        <w:rPr>
          <w:rFonts w:ascii="Times New Roman" w:hAnsi="Times New Roman" w:cs="Times New Roman"/>
          <w:noProof/>
          <w:color w:val="FF0000"/>
        </w:rPr>
      </w:pPr>
    </w:p>
    <w:p w14:paraId="6A56AF09" w14:textId="77777777" w:rsidR="00AE521F" w:rsidRPr="00AE521F" w:rsidRDefault="00AE521F" w:rsidP="00AE521F">
      <w:pPr>
        <w:jc w:val="right"/>
        <w:rPr>
          <w:rFonts w:ascii="Times New Roman" w:hAnsi="Times New Roman" w:cs="Times New Roman"/>
          <w:noProof/>
          <w:color w:val="FF0000"/>
        </w:rPr>
      </w:pPr>
    </w:p>
    <w:p w14:paraId="1A85E3DC" w14:textId="77777777" w:rsidR="00AE521F" w:rsidRPr="00AE521F" w:rsidRDefault="00AE521F" w:rsidP="00AE521F">
      <w:pPr>
        <w:jc w:val="right"/>
        <w:rPr>
          <w:rFonts w:ascii="Times New Roman" w:hAnsi="Times New Roman" w:cs="Times New Roman"/>
          <w:noProof/>
          <w:color w:val="FF0000"/>
        </w:rPr>
      </w:pPr>
    </w:p>
    <w:p w14:paraId="1D831E81" w14:textId="77777777" w:rsidR="00AE521F" w:rsidRPr="00AE521F" w:rsidRDefault="00AE521F" w:rsidP="00AE521F">
      <w:pPr>
        <w:jc w:val="right"/>
        <w:rPr>
          <w:rFonts w:ascii="Times New Roman" w:hAnsi="Times New Roman" w:cs="Times New Roman"/>
          <w:noProof/>
          <w:color w:val="FF0000"/>
        </w:rPr>
      </w:pPr>
    </w:p>
    <w:p w14:paraId="4A35FB74" w14:textId="77777777" w:rsidR="00AE521F" w:rsidRPr="00AE521F" w:rsidRDefault="00AE521F" w:rsidP="00AE521F">
      <w:pPr>
        <w:jc w:val="right"/>
        <w:rPr>
          <w:rFonts w:ascii="Times New Roman" w:hAnsi="Times New Roman" w:cs="Times New Roman"/>
          <w:b/>
          <w:bCs/>
          <w:color w:val="FF0000"/>
        </w:rPr>
      </w:pPr>
    </w:p>
    <w:p w14:paraId="13FC5AA6" w14:textId="250F17F3"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3</w:t>
      </w:r>
      <w:r w:rsidRPr="00AE521F">
        <w:rPr>
          <w:rFonts w:ascii="Times New Roman" w:hAnsi="Times New Roman" w:cs="Times New Roman"/>
        </w:rPr>
        <w:t xml:space="preserve">. függelék </w:t>
      </w:r>
      <w:r w:rsidR="00F9201E">
        <w:rPr>
          <w:rFonts w:ascii="Times New Roman" w:hAnsi="Times New Roman" w:cs="Times New Roman"/>
        </w:rPr>
        <w:t>az 5</w:t>
      </w:r>
      <w:r w:rsidR="00F9201E" w:rsidRPr="00AE521F">
        <w:rPr>
          <w:rFonts w:ascii="Times New Roman" w:hAnsi="Times New Roman" w:cs="Times New Roman"/>
        </w:rPr>
        <w:t>/2022. (</w:t>
      </w:r>
      <w:r w:rsidR="00F9201E">
        <w:rPr>
          <w:rFonts w:ascii="Times New Roman" w:hAnsi="Times New Roman" w:cs="Times New Roman"/>
        </w:rPr>
        <w:t>III.25.</w:t>
      </w:r>
      <w:r w:rsidR="00F9201E" w:rsidRPr="00AE521F">
        <w:rPr>
          <w:rFonts w:ascii="Times New Roman" w:hAnsi="Times New Roman" w:cs="Times New Roman"/>
        </w:rPr>
        <w:t>)</w:t>
      </w:r>
      <w:r w:rsidR="00F9201E">
        <w:rPr>
          <w:rFonts w:ascii="Times New Roman" w:hAnsi="Times New Roman" w:cs="Times New Roman"/>
        </w:rPr>
        <w:t xml:space="preserve"> </w:t>
      </w:r>
      <w:r w:rsidRPr="00AE521F">
        <w:rPr>
          <w:rFonts w:ascii="Times New Roman" w:hAnsi="Times New Roman" w:cs="Times New Roman"/>
        </w:rPr>
        <w:t>önkormányzati rendelethez</w:t>
      </w:r>
    </w:p>
    <w:p w14:paraId="532E4D0C" w14:textId="77777777" w:rsidR="00AE521F" w:rsidRPr="00AE521F" w:rsidRDefault="00AE521F" w:rsidP="00AE521F">
      <w:pPr>
        <w:ind w:left="720"/>
        <w:jc w:val="center"/>
        <w:rPr>
          <w:rFonts w:ascii="Times New Roman" w:hAnsi="Times New Roman" w:cs="Times New Roman"/>
          <w:b/>
          <w:bCs/>
        </w:rPr>
      </w:pPr>
      <w:r w:rsidRPr="00AE521F">
        <w:rPr>
          <w:rFonts w:ascii="Times New Roman" w:hAnsi="Times New Roman" w:cs="Times New Roman"/>
          <w:b/>
          <w:bCs/>
        </w:rPr>
        <w:t>Régészeti területek</w:t>
      </w:r>
    </w:p>
    <w:p w14:paraId="324EAEC9" w14:textId="77777777" w:rsidR="00AE521F" w:rsidRPr="00AE521F" w:rsidRDefault="00AE521F" w:rsidP="00AE521F">
      <w:pPr>
        <w:rPr>
          <w:rFonts w:ascii="Times New Roman" w:hAnsi="Times New Roman" w:cs="Times New Roman"/>
          <w:color w:val="FF0000"/>
        </w:rPr>
      </w:pPr>
    </w:p>
    <w:tbl>
      <w:tblPr>
        <w:tblW w:w="8603" w:type="dxa"/>
        <w:tblCellMar>
          <w:left w:w="70" w:type="dxa"/>
          <w:right w:w="70" w:type="dxa"/>
        </w:tblCellMar>
        <w:tblLook w:val="04A0" w:firstRow="1" w:lastRow="0" w:firstColumn="1" w:lastColumn="0" w:noHBand="0" w:noVBand="1"/>
      </w:tblPr>
      <w:tblGrid>
        <w:gridCol w:w="1027"/>
        <w:gridCol w:w="1362"/>
        <w:gridCol w:w="2467"/>
        <w:gridCol w:w="4206"/>
      </w:tblGrid>
      <w:tr w:rsidR="00AE521F" w:rsidRPr="00AE521F" w14:paraId="27CF27C3" w14:textId="77777777" w:rsidTr="001666D7">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41E4D" w14:textId="77777777" w:rsidR="00AE521F" w:rsidRPr="00AE521F" w:rsidRDefault="00AE521F" w:rsidP="00AE521F">
            <w:pPr>
              <w:suppressAutoHyphens w:val="0"/>
              <w:jc w:val="center"/>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azonosító</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405B3C2D" w14:textId="77777777" w:rsidR="00AE521F" w:rsidRPr="00AE521F" w:rsidRDefault="00AE521F" w:rsidP="00AE521F">
            <w:pPr>
              <w:suppressAutoHyphens w:val="0"/>
              <w:jc w:val="center"/>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lelőhelyszám</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072059C7" w14:textId="77777777" w:rsidR="00AE521F" w:rsidRPr="00AE521F" w:rsidRDefault="00AE521F" w:rsidP="00AE521F">
            <w:pPr>
              <w:suppressAutoHyphens w:val="0"/>
              <w:jc w:val="center"/>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név</w:t>
            </w:r>
          </w:p>
        </w:tc>
        <w:tc>
          <w:tcPr>
            <w:tcW w:w="4355" w:type="dxa"/>
            <w:tcBorders>
              <w:top w:val="single" w:sz="4" w:space="0" w:color="auto"/>
              <w:left w:val="nil"/>
              <w:bottom w:val="single" w:sz="4" w:space="0" w:color="auto"/>
              <w:right w:val="single" w:sz="4" w:space="0" w:color="auto"/>
            </w:tcBorders>
            <w:shd w:val="clear" w:color="auto" w:fill="auto"/>
            <w:noWrap/>
            <w:vAlign w:val="bottom"/>
            <w:hideMark/>
          </w:tcPr>
          <w:p w14:paraId="7F20C915" w14:textId="77777777" w:rsidR="00AE521F" w:rsidRPr="00AE521F" w:rsidRDefault="00AE521F" w:rsidP="00AE521F">
            <w:pPr>
              <w:suppressAutoHyphens w:val="0"/>
              <w:jc w:val="center"/>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HRSZ</w:t>
            </w:r>
          </w:p>
        </w:tc>
      </w:tr>
      <w:tr w:rsidR="00AE521F" w:rsidRPr="00AE521F" w14:paraId="0244DFA5"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135248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22730</w:t>
            </w:r>
          </w:p>
        </w:tc>
        <w:tc>
          <w:tcPr>
            <w:tcW w:w="689" w:type="dxa"/>
            <w:tcBorders>
              <w:top w:val="nil"/>
              <w:left w:val="nil"/>
              <w:bottom w:val="single" w:sz="4" w:space="0" w:color="auto"/>
              <w:right w:val="single" w:sz="4" w:space="0" w:color="auto"/>
            </w:tcBorders>
            <w:shd w:val="clear" w:color="auto" w:fill="auto"/>
            <w:vAlign w:val="bottom"/>
            <w:hideMark/>
          </w:tcPr>
          <w:p w14:paraId="7EC6395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w:t>
            </w:r>
          </w:p>
        </w:tc>
        <w:tc>
          <w:tcPr>
            <w:tcW w:w="2552" w:type="dxa"/>
            <w:tcBorders>
              <w:top w:val="nil"/>
              <w:left w:val="nil"/>
              <w:bottom w:val="single" w:sz="4" w:space="0" w:color="auto"/>
              <w:right w:val="single" w:sz="4" w:space="0" w:color="auto"/>
            </w:tcBorders>
            <w:shd w:val="clear" w:color="auto" w:fill="auto"/>
            <w:vAlign w:val="bottom"/>
            <w:hideMark/>
          </w:tcPr>
          <w:p w14:paraId="1592753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Báthori rezidencia</w:t>
            </w:r>
          </w:p>
        </w:tc>
        <w:tc>
          <w:tcPr>
            <w:tcW w:w="4355" w:type="dxa"/>
            <w:tcBorders>
              <w:top w:val="nil"/>
              <w:left w:val="nil"/>
              <w:bottom w:val="single" w:sz="4" w:space="0" w:color="auto"/>
              <w:right w:val="single" w:sz="4" w:space="0" w:color="auto"/>
            </w:tcBorders>
            <w:shd w:val="clear" w:color="auto" w:fill="auto"/>
            <w:vAlign w:val="bottom"/>
            <w:hideMark/>
          </w:tcPr>
          <w:p w14:paraId="2EA81BF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2451/2, 2507, 2451/1, 2506, 2450, 2508, 2549</w:t>
            </w:r>
          </w:p>
        </w:tc>
      </w:tr>
      <w:tr w:rsidR="00AE521F" w:rsidRPr="00AE521F" w14:paraId="41C01F7D"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2744706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30692</w:t>
            </w:r>
          </w:p>
        </w:tc>
        <w:tc>
          <w:tcPr>
            <w:tcW w:w="689" w:type="dxa"/>
            <w:tcBorders>
              <w:top w:val="nil"/>
              <w:left w:val="nil"/>
              <w:bottom w:val="single" w:sz="4" w:space="0" w:color="auto"/>
              <w:right w:val="single" w:sz="4" w:space="0" w:color="auto"/>
            </w:tcBorders>
            <w:shd w:val="clear" w:color="auto" w:fill="auto"/>
            <w:vAlign w:val="bottom"/>
            <w:hideMark/>
          </w:tcPr>
          <w:p w14:paraId="07998A8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w:t>
            </w:r>
          </w:p>
        </w:tc>
        <w:tc>
          <w:tcPr>
            <w:tcW w:w="2552" w:type="dxa"/>
            <w:tcBorders>
              <w:top w:val="nil"/>
              <w:left w:val="nil"/>
              <w:bottom w:val="single" w:sz="4" w:space="0" w:color="auto"/>
              <w:right w:val="single" w:sz="4" w:space="0" w:color="auto"/>
            </w:tcBorders>
            <w:shd w:val="clear" w:color="auto" w:fill="auto"/>
            <w:vAlign w:val="bottom"/>
            <w:hideMark/>
          </w:tcPr>
          <w:p w14:paraId="2864E6E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Református templom</w:t>
            </w:r>
          </w:p>
        </w:tc>
        <w:tc>
          <w:tcPr>
            <w:tcW w:w="4355" w:type="dxa"/>
            <w:tcBorders>
              <w:top w:val="nil"/>
              <w:left w:val="nil"/>
              <w:bottom w:val="single" w:sz="4" w:space="0" w:color="auto"/>
              <w:right w:val="single" w:sz="4" w:space="0" w:color="auto"/>
            </w:tcBorders>
            <w:shd w:val="clear" w:color="auto" w:fill="auto"/>
            <w:vAlign w:val="bottom"/>
            <w:hideMark/>
          </w:tcPr>
          <w:p w14:paraId="41FA7DF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2031/1, 2027, 2030, 2029</w:t>
            </w:r>
          </w:p>
        </w:tc>
      </w:tr>
      <w:tr w:rsidR="00AE521F" w:rsidRPr="00AE521F" w14:paraId="7C60989C"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0284CA5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32025</w:t>
            </w:r>
          </w:p>
        </w:tc>
        <w:tc>
          <w:tcPr>
            <w:tcW w:w="689" w:type="dxa"/>
            <w:tcBorders>
              <w:top w:val="nil"/>
              <w:left w:val="nil"/>
              <w:bottom w:val="single" w:sz="4" w:space="0" w:color="auto"/>
              <w:right w:val="single" w:sz="4" w:space="0" w:color="auto"/>
            </w:tcBorders>
            <w:shd w:val="clear" w:color="auto" w:fill="auto"/>
            <w:vAlign w:val="bottom"/>
            <w:hideMark/>
          </w:tcPr>
          <w:p w14:paraId="3B5238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w:t>
            </w:r>
          </w:p>
        </w:tc>
        <w:tc>
          <w:tcPr>
            <w:tcW w:w="2552" w:type="dxa"/>
            <w:tcBorders>
              <w:top w:val="nil"/>
              <w:left w:val="nil"/>
              <w:bottom w:val="single" w:sz="4" w:space="0" w:color="auto"/>
              <w:right w:val="single" w:sz="4" w:space="0" w:color="auto"/>
            </w:tcBorders>
            <w:shd w:val="clear" w:color="auto" w:fill="auto"/>
            <w:vAlign w:val="bottom"/>
            <w:hideMark/>
          </w:tcPr>
          <w:p w14:paraId="5C60A77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Minorita templom</w:t>
            </w:r>
          </w:p>
        </w:tc>
        <w:tc>
          <w:tcPr>
            <w:tcW w:w="4355" w:type="dxa"/>
            <w:tcBorders>
              <w:top w:val="nil"/>
              <w:left w:val="nil"/>
              <w:bottom w:val="single" w:sz="4" w:space="0" w:color="auto"/>
              <w:right w:val="single" w:sz="4" w:space="0" w:color="auto"/>
            </w:tcBorders>
            <w:shd w:val="clear" w:color="auto" w:fill="auto"/>
            <w:vAlign w:val="bottom"/>
            <w:hideMark/>
          </w:tcPr>
          <w:p w14:paraId="0305462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1939/1, 1940/8, 1940/9, 1945, 1930/2</w:t>
            </w:r>
          </w:p>
        </w:tc>
      </w:tr>
      <w:tr w:rsidR="00AE521F" w:rsidRPr="00AE521F" w14:paraId="04D5F92C"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20CB881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53481</w:t>
            </w:r>
          </w:p>
        </w:tc>
        <w:tc>
          <w:tcPr>
            <w:tcW w:w="689" w:type="dxa"/>
            <w:tcBorders>
              <w:top w:val="nil"/>
              <w:left w:val="nil"/>
              <w:bottom w:val="single" w:sz="4" w:space="0" w:color="auto"/>
              <w:right w:val="single" w:sz="4" w:space="0" w:color="auto"/>
            </w:tcBorders>
            <w:shd w:val="clear" w:color="auto" w:fill="auto"/>
            <w:vAlign w:val="bottom"/>
            <w:hideMark/>
          </w:tcPr>
          <w:p w14:paraId="3B30CF0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4</w:t>
            </w:r>
          </w:p>
        </w:tc>
        <w:tc>
          <w:tcPr>
            <w:tcW w:w="2552" w:type="dxa"/>
            <w:tcBorders>
              <w:top w:val="nil"/>
              <w:left w:val="nil"/>
              <w:bottom w:val="single" w:sz="4" w:space="0" w:color="auto"/>
              <w:right w:val="single" w:sz="4" w:space="0" w:color="auto"/>
            </w:tcBorders>
            <w:shd w:val="clear" w:color="auto" w:fill="auto"/>
            <w:vAlign w:val="bottom"/>
            <w:hideMark/>
          </w:tcPr>
          <w:p w14:paraId="5A82C58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proofErr w:type="spellStart"/>
            <w:r w:rsidRPr="00AE521F">
              <w:rPr>
                <w:rFonts w:ascii="Times New Roman" w:eastAsia="Times New Roman" w:hAnsi="Times New Roman" w:cs="Times New Roman"/>
                <w:color w:val="000000"/>
                <w:kern w:val="0"/>
                <w:lang w:eastAsia="hu-HU"/>
              </w:rPr>
              <w:t>Piricsei</w:t>
            </w:r>
            <w:proofErr w:type="spellEnd"/>
            <w:r w:rsidRPr="00AE521F">
              <w:rPr>
                <w:rFonts w:ascii="Times New Roman" w:eastAsia="Times New Roman" w:hAnsi="Times New Roman" w:cs="Times New Roman"/>
                <w:color w:val="000000"/>
                <w:kern w:val="0"/>
                <w:lang w:eastAsia="hu-HU"/>
              </w:rPr>
              <w:t xml:space="preserve"> földvár</w:t>
            </w:r>
          </w:p>
        </w:tc>
        <w:tc>
          <w:tcPr>
            <w:tcW w:w="4355" w:type="dxa"/>
            <w:tcBorders>
              <w:top w:val="nil"/>
              <w:left w:val="nil"/>
              <w:bottom w:val="single" w:sz="4" w:space="0" w:color="auto"/>
              <w:right w:val="single" w:sz="4" w:space="0" w:color="auto"/>
            </w:tcBorders>
            <w:shd w:val="clear" w:color="auto" w:fill="auto"/>
            <w:vAlign w:val="bottom"/>
            <w:hideMark/>
          </w:tcPr>
          <w:p w14:paraId="65E106F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0243, 0244/4, 0234/38, 0244/6, 0245/9, 0245/28, 0246/1, 0248/8, 0248/7, 0248/6, 0248/5, 0248/3</w:t>
            </w:r>
          </w:p>
        </w:tc>
      </w:tr>
      <w:tr w:rsidR="00AE521F" w:rsidRPr="00AE521F" w14:paraId="0501A37F"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FC4B79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53482</w:t>
            </w:r>
          </w:p>
        </w:tc>
        <w:tc>
          <w:tcPr>
            <w:tcW w:w="689" w:type="dxa"/>
            <w:tcBorders>
              <w:top w:val="nil"/>
              <w:left w:val="nil"/>
              <w:bottom w:val="single" w:sz="4" w:space="0" w:color="auto"/>
              <w:right w:val="single" w:sz="4" w:space="0" w:color="auto"/>
            </w:tcBorders>
            <w:shd w:val="clear" w:color="auto" w:fill="auto"/>
            <w:vAlign w:val="bottom"/>
            <w:hideMark/>
          </w:tcPr>
          <w:p w14:paraId="58C50FC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w:t>
            </w:r>
          </w:p>
        </w:tc>
        <w:tc>
          <w:tcPr>
            <w:tcW w:w="2552" w:type="dxa"/>
            <w:tcBorders>
              <w:top w:val="nil"/>
              <w:left w:val="nil"/>
              <w:bottom w:val="single" w:sz="4" w:space="0" w:color="auto"/>
              <w:right w:val="single" w:sz="4" w:space="0" w:color="auto"/>
            </w:tcBorders>
            <w:shd w:val="clear" w:color="auto" w:fill="auto"/>
            <w:vAlign w:val="bottom"/>
            <w:hideMark/>
          </w:tcPr>
          <w:p w14:paraId="1AFBF86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Földvár</w:t>
            </w:r>
          </w:p>
        </w:tc>
        <w:tc>
          <w:tcPr>
            <w:tcW w:w="4355" w:type="dxa"/>
            <w:tcBorders>
              <w:top w:val="nil"/>
              <w:left w:val="nil"/>
              <w:bottom w:val="single" w:sz="4" w:space="0" w:color="auto"/>
              <w:right w:val="single" w:sz="4" w:space="0" w:color="auto"/>
            </w:tcBorders>
            <w:shd w:val="clear" w:color="auto" w:fill="auto"/>
            <w:vAlign w:val="bottom"/>
            <w:hideMark/>
          </w:tcPr>
          <w:p w14:paraId="4F7635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7730/2, 7731, 7733, 7734, 7741/2, 7742, 7743, 7744, 7745, 7746, 7747, 7748, 7749, 7750</w:t>
            </w:r>
          </w:p>
        </w:tc>
      </w:tr>
      <w:tr w:rsidR="00AE521F" w:rsidRPr="00AE521F" w14:paraId="5FBDDDEF"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2AE9F34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53483</w:t>
            </w:r>
          </w:p>
        </w:tc>
        <w:tc>
          <w:tcPr>
            <w:tcW w:w="689" w:type="dxa"/>
            <w:tcBorders>
              <w:top w:val="nil"/>
              <w:left w:val="nil"/>
              <w:bottom w:val="single" w:sz="4" w:space="0" w:color="auto"/>
              <w:right w:val="single" w:sz="4" w:space="0" w:color="auto"/>
            </w:tcBorders>
            <w:shd w:val="clear" w:color="auto" w:fill="auto"/>
            <w:vAlign w:val="bottom"/>
            <w:hideMark/>
          </w:tcPr>
          <w:p w14:paraId="6C27218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w:t>
            </w:r>
          </w:p>
        </w:tc>
        <w:tc>
          <w:tcPr>
            <w:tcW w:w="2552" w:type="dxa"/>
            <w:tcBorders>
              <w:top w:val="nil"/>
              <w:left w:val="nil"/>
              <w:bottom w:val="single" w:sz="4" w:space="0" w:color="auto"/>
              <w:right w:val="single" w:sz="4" w:space="0" w:color="auto"/>
            </w:tcBorders>
            <w:shd w:val="clear" w:color="auto" w:fill="auto"/>
            <w:vAlign w:val="bottom"/>
            <w:hideMark/>
          </w:tcPr>
          <w:p w14:paraId="343EAC2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Ófehértó felé vezető út</w:t>
            </w:r>
          </w:p>
        </w:tc>
        <w:tc>
          <w:tcPr>
            <w:tcW w:w="4355" w:type="dxa"/>
            <w:tcBorders>
              <w:top w:val="nil"/>
              <w:left w:val="nil"/>
              <w:bottom w:val="single" w:sz="4" w:space="0" w:color="auto"/>
              <w:right w:val="single" w:sz="4" w:space="0" w:color="auto"/>
            </w:tcBorders>
            <w:shd w:val="clear" w:color="auto" w:fill="auto"/>
            <w:vAlign w:val="bottom"/>
            <w:hideMark/>
          </w:tcPr>
          <w:p w14:paraId="635F72A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0383/3, 0383/7, 0383/10, 0383/12, 0383/13, 0383/19, 0383/17</w:t>
            </w:r>
          </w:p>
        </w:tc>
      </w:tr>
      <w:tr w:rsidR="00AE521F" w:rsidRPr="00AE521F" w14:paraId="1ACC93CC"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1F80A4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54212</w:t>
            </w:r>
          </w:p>
        </w:tc>
        <w:tc>
          <w:tcPr>
            <w:tcW w:w="689" w:type="dxa"/>
            <w:tcBorders>
              <w:top w:val="nil"/>
              <w:left w:val="nil"/>
              <w:bottom w:val="single" w:sz="4" w:space="0" w:color="auto"/>
              <w:right w:val="single" w:sz="4" w:space="0" w:color="auto"/>
            </w:tcBorders>
            <w:shd w:val="clear" w:color="auto" w:fill="auto"/>
            <w:vAlign w:val="bottom"/>
            <w:hideMark/>
          </w:tcPr>
          <w:p w14:paraId="73AFAB5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w:t>
            </w:r>
          </w:p>
        </w:tc>
        <w:tc>
          <w:tcPr>
            <w:tcW w:w="2552" w:type="dxa"/>
            <w:tcBorders>
              <w:top w:val="nil"/>
              <w:left w:val="nil"/>
              <w:bottom w:val="single" w:sz="4" w:space="0" w:color="auto"/>
              <w:right w:val="single" w:sz="4" w:space="0" w:color="auto"/>
            </w:tcBorders>
            <w:shd w:val="clear" w:color="auto" w:fill="auto"/>
            <w:vAlign w:val="bottom"/>
            <w:hideMark/>
          </w:tcPr>
          <w:p w14:paraId="354E4A5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Kőolajtárolótól K-re</w:t>
            </w:r>
          </w:p>
        </w:tc>
        <w:tc>
          <w:tcPr>
            <w:tcW w:w="4355" w:type="dxa"/>
            <w:tcBorders>
              <w:top w:val="nil"/>
              <w:left w:val="nil"/>
              <w:bottom w:val="single" w:sz="4" w:space="0" w:color="auto"/>
              <w:right w:val="single" w:sz="4" w:space="0" w:color="auto"/>
            </w:tcBorders>
            <w:shd w:val="clear" w:color="auto" w:fill="auto"/>
            <w:vAlign w:val="bottom"/>
            <w:hideMark/>
          </w:tcPr>
          <w:p w14:paraId="17866B3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0298/1, 0297/31, 0297/29</w:t>
            </w:r>
          </w:p>
        </w:tc>
      </w:tr>
      <w:tr w:rsidR="00AE521F" w:rsidRPr="00AE521F" w14:paraId="070B3691" w14:textId="77777777" w:rsidTr="001666D7">
        <w:trPr>
          <w:trHeight w:val="15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354EB90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54861</w:t>
            </w:r>
          </w:p>
        </w:tc>
        <w:tc>
          <w:tcPr>
            <w:tcW w:w="689" w:type="dxa"/>
            <w:tcBorders>
              <w:top w:val="nil"/>
              <w:left w:val="nil"/>
              <w:bottom w:val="single" w:sz="4" w:space="0" w:color="auto"/>
              <w:right w:val="single" w:sz="4" w:space="0" w:color="auto"/>
            </w:tcBorders>
            <w:shd w:val="clear" w:color="auto" w:fill="auto"/>
            <w:vAlign w:val="bottom"/>
            <w:hideMark/>
          </w:tcPr>
          <w:p w14:paraId="281CF2B3"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8</w:t>
            </w:r>
          </w:p>
        </w:tc>
        <w:tc>
          <w:tcPr>
            <w:tcW w:w="2552" w:type="dxa"/>
            <w:tcBorders>
              <w:top w:val="nil"/>
              <w:left w:val="nil"/>
              <w:bottom w:val="single" w:sz="4" w:space="0" w:color="auto"/>
              <w:right w:val="single" w:sz="4" w:space="0" w:color="auto"/>
            </w:tcBorders>
            <w:shd w:val="clear" w:color="auto" w:fill="auto"/>
            <w:vAlign w:val="bottom"/>
            <w:hideMark/>
          </w:tcPr>
          <w:p w14:paraId="7997767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Bátori utca</w:t>
            </w:r>
          </w:p>
        </w:tc>
        <w:tc>
          <w:tcPr>
            <w:tcW w:w="4355" w:type="dxa"/>
            <w:tcBorders>
              <w:top w:val="nil"/>
              <w:left w:val="nil"/>
              <w:bottom w:val="single" w:sz="4" w:space="0" w:color="auto"/>
              <w:right w:val="single" w:sz="4" w:space="0" w:color="auto"/>
            </w:tcBorders>
            <w:shd w:val="clear" w:color="auto" w:fill="auto"/>
            <w:vAlign w:val="bottom"/>
            <w:hideMark/>
          </w:tcPr>
          <w:p w14:paraId="42A9CC3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2012/1, 2013, 2014, 2016, 2017, 2018, 2019, 2020, 2021, 2022, 2023, 2024, 2026, 2027, 2509, 2510, 2511, 2512, 2513, 2516, 2517, 2518, 2508, 2549, 2039, 2004/4, 2010/8, 2011/1, 2011/2, 2010/4, 2523, 2525/8, 2010/7, 2010/3, 2526, 2548, 2514/2, 2514/1, 2524/3, 2524/2, 2524/1, 2522, 2521, 2520, 2519</w:t>
            </w:r>
          </w:p>
        </w:tc>
      </w:tr>
      <w:tr w:rsidR="00AE521F" w:rsidRPr="00AE521F" w14:paraId="7E46C6A5"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439061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55151</w:t>
            </w:r>
          </w:p>
        </w:tc>
        <w:tc>
          <w:tcPr>
            <w:tcW w:w="689" w:type="dxa"/>
            <w:tcBorders>
              <w:top w:val="nil"/>
              <w:left w:val="nil"/>
              <w:bottom w:val="single" w:sz="4" w:space="0" w:color="auto"/>
              <w:right w:val="single" w:sz="4" w:space="0" w:color="auto"/>
            </w:tcBorders>
            <w:shd w:val="clear" w:color="auto" w:fill="auto"/>
            <w:vAlign w:val="bottom"/>
            <w:hideMark/>
          </w:tcPr>
          <w:p w14:paraId="2AAB305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9</w:t>
            </w:r>
          </w:p>
        </w:tc>
        <w:tc>
          <w:tcPr>
            <w:tcW w:w="2552" w:type="dxa"/>
            <w:tcBorders>
              <w:top w:val="nil"/>
              <w:left w:val="nil"/>
              <w:bottom w:val="single" w:sz="4" w:space="0" w:color="auto"/>
              <w:right w:val="single" w:sz="4" w:space="0" w:color="auto"/>
            </w:tcBorders>
            <w:shd w:val="clear" w:color="auto" w:fill="auto"/>
            <w:vAlign w:val="bottom"/>
            <w:hideMark/>
          </w:tcPr>
          <w:p w14:paraId="0469615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Ipari park, egykori lőtér területe</w:t>
            </w:r>
          </w:p>
        </w:tc>
        <w:tc>
          <w:tcPr>
            <w:tcW w:w="4355" w:type="dxa"/>
            <w:tcBorders>
              <w:top w:val="nil"/>
              <w:left w:val="nil"/>
              <w:bottom w:val="single" w:sz="4" w:space="0" w:color="auto"/>
              <w:right w:val="single" w:sz="4" w:space="0" w:color="auto"/>
            </w:tcBorders>
            <w:shd w:val="clear" w:color="auto" w:fill="auto"/>
            <w:vAlign w:val="bottom"/>
            <w:hideMark/>
          </w:tcPr>
          <w:p w14:paraId="59C88FF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081/3</w:t>
            </w:r>
          </w:p>
        </w:tc>
      </w:tr>
      <w:tr w:rsidR="00AE521F" w:rsidRPr="00AE521F" w14:paraId="1824734F"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C3FADA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55334</w:t>
            </w:r>
          </w:p>
        </w:tc>
        <w:tc>
          <w:tcPr>
            <w:tcW w:w="689" w:type="dxa"/>
            <w:tcBorders>
              <w:top w:val="nil"/>
              <w:left w:val="nil"/>
              <w:bottom w:val="single" w:sz="4" w:space="0" w:color="auto"/>
              <w:right w:val="single" w:sz="4" w:space="0" w:color="auto"/>
            </w:tcBorders>
            <w:shd w:val="clear" w:color="auto" w:fill="auto"/>
            <w:vAlign w:val="bottom"/>
            <w:hideMark/>
          </w:tcPr>
          <w:p w14:paraId="31F71B9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10</w:t>
            </w:r>
          </w:p>
        </w:tc>
        <w:tc>
          <w:tcPr>
            <w:tcW w:w="2552" w:type="dxa"/>
            <w:tcBorders>
              <w:top w:val="nil"/>
              <w:left w:val="nil"/>
              <w:bottom w:val="single" w:sz="4" w:space="0" w:color="auto"/>
              <w:right w:val="single" w:sz="4" w:space="0" w:color="auto"/>
            </w:tcBorders>
            <w:shd w:val="clear" w:color="auto" w:fill="auto"/>
            <w:vAlign w:val="bottom"/>
            <w:hideMark/>
          </w:tcPr>
          <w:p w14:paraId="6FEB5EC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 xml:space="preserve">Ipari park, </w:t>
            </w:r>
            <w:proofErr w:type="spellStart"/>
            <w:r w:rsidRPr="00AE521F">
              <w:rPr>
                <w:rFonts w:ascii="Times New Roman" w:eastAsia="Times New Roman" w:hAnsi="Times New Roman" w:cs="Times New Roman"/>
                <w:color w:val="000000"/>
                <w:kern w:val="0"/>
                <w:lang w:eastAsia="hu-HU"/>
              </w:rPr>
              <w:t>Derzsi</w:t>
            </w:r>
            <w:proofErr w:type="spellEnd"/>
            <w:r w:rsidRPr="00AE521F">
              <w:rPr>
                <w:rFonts w:ascii="Times New Roman" w:eastAsia="Times New Roman" w:hAnsi="Times New Roman" w:cs="Times New Roman"/>
                <w:color w:val="000000"/>
                <w:kern w:val="0"/>
                <w:lang w:eastAsia="hu-HU"/>
              </w:rPr>
              <w:t>-út mente</w:t>
            </w:r>
          </w:p>
        </w:tc>
        <w:tc>
          <w:tcPr>
            <w:tcW w:w="4355" w:type="dxa"/>
            <w:tcBorders>
              <w:top w:val="nil"/>
              <w:left w:val="nil"/>
              <w:bottom w:val="single" w:sz="4" w:space="0" w:color="auto"/>
              <w:right w:val="single" w:sz="4" w:space="0" w:color="auto"/>
            </w:tcBorders>
            <w:shd w:val="clear" w:color="auto" w:fill="auto"/>
            <w:vAlign w:val="bottom"/>
            <w:hideMark/>
          </w:tcPr>
          <w:p w14:paraId="339FE51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0119/12, 0119/56</w:t>
            </w:r>
          </w:p>
        </w:tc>
      </w:tr>
      <w:tr w:rsidR="00AE521F" w:rsidRPr="00AE521F" w14:paraId="785614A4"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96849E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55335</w:t>
            </w:r>
          </w:p>
        </w:tc>
        <w:tc>
          <w:tcPr>
            <w:tcW w:w="689" w:type="dxa"/>
            <w:tcBorders>
              <w:top w:val="nil"/>
              <w:left w:val="nil"/>
              <w:bottom w:val="single" w:sz="4" w:space="0" w:color="auto"/>
              <w:right w:val="single" w:sz="4" w:space="0" w:color="auto"/>
            </w:tcBorders>
            <w:shd w:val="clear" w:color="auto" w:fill="auto"/>
            <w:vAlign w:val="bottom"/>
            <w:hideMark/>
          </w:tcPr>
          <w:p w14:paraId="40E8299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11</w:t>
            </w:r>
          </w:p>
        </w:tc>
        <w:tc>
          <w:tcPr>
            <w:tcW w:w="2552" w:type="dxa"/>
            <w:tcBorders>
              <w:top w:val="nil"/>
              <w:left w:val="nil"/>
              <w:bottom w:val="single" w:sz="4" w:space="0" w:color="auto"/>
              <w:right w:val="single" w:sz="4" w:space="0" w:color="auto"/>
            </w:tcBorders>
            <w:shd w:val="clear" w:color="auto" w:fill="auto"/>
            <w:vAlign w:val="bottom"/>
            <w:hideMark/>
          </w:tcPr>
          <w:p w14:paraId="258F62D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 xml:space="preserve">Ipari park, </w:t>
            </w:r>
            <w:proofErr w:type="spellStart"/>
            <w:r w:rsidRPr="00AE521F">
              <w:rPr>
                <w:rFonts w:ascii="Times New Roman" w:eastAsia="Times New Roman" w:hAnsi="Times New Roman" w:cs="Times New Roman"/>
                <w:color w:val="000000"/>
                <w:kern w:val="0"/>
                <w:lang w:eastAsia="hu-HU"/>
              </w:rPr>
              <w:t>Derzsi</w:t>
            </w:r>
            <w:proofErr w:type="spellEnd"/>
            <w:r w:rsidRPr="00AE521F">
              <w:rPr>
                <w:rFonts w:ascii="Times New Roman" w:eastAsia="Times New Roman" w:hAnsi="Times New Roman" w:cs="Times New Roman"/>
                <w:color w:val="000000"/>
                <w:kern w:val="0"/>
                <w:lang w:eastAsia="hu-HU"/>
              </w:rPr>
              <w:t>-út mente II.</w:t>
            </w:r>
          </w:p>
        </w:tc>
        <w:tc>
          <w:tcPr>
            <w:tcW w:w="4355" w:type="dxa"/>
            <w:tcBorders>
              <w:top w:val="nil"/>
              <w:left w:val="nil"/>
              <w:bottom w:val="single" w:sz="4" w:space="0" w:color="auto"/>
              <w:right w:val="single" w:sz="4" w:space="0" w:color="auto"/>
            </w:tcBorders>
            <w:shd w:val="clear" w:color="auto" w:fill="auto"/>
            <w:vAlign w:val="bottom"/>
            <w:hideMark/>
          </w:tcPr>
          <w:p w14:paraId="08CE95D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0119/12, 0119/14, 0119/15, 0119/17, 0119/48, 0119/49, 0122/1, 0123/12</w:t>
            </w:r>
          </w:p>
        </w:tc>
      </w:tr>
      <w:tr w:rsidR="00AE521F" w:rsidRPr="00AE521F" w14:paraId="46F385D0"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962CDB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55336</w:t>
            </w:r>
          </w:p>
        </w:tc>
        <w:tc>
          <w:tcPr>
            <w:tcW w:w="689" w:type="dxa"/>
            <w:tcBorders>
              <w:top w:val="nil"/>
              <w:left w:val="nil"/>
              <w:bottom w:val="single" w:sz="4" w:space="0" w:color="auto"/>
              <w:right w:val="single" w:sz="4" w:space="0" w:color="auto"/>
            </w:tcBorders>
            <w:shd w:val="clear" w:color="auto" w:fill="auto"/>
            <w:vAlign w:val="bottom"/>
            <w:hideMark/>
          </w:tcPr>
          <w:p w14:paraId="7E7BB6B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12</w:t>
            </w:r>
          </w:p>
        </w:tc>
        <w:tc>
          <w:tcPr>
            <w:tcW w:w="2552" w:type="dxa"/>
            <w:tcBorders>
              <w:top w:val="nil"/>
              <w:left w:val="nil"/>
              <w:bottom w:val="single" w:sz="4" w:space="0" w:color="auto"/>
              <w:right w:val="single" w:sz="4" w:space="0" w:color="auto"/>
            </w:tcBorders>
            <w:shd w:val="clear" w:color="auto" w:fill="auto"/>
            <w:vAlign w:val="bottom"/>
            <w:hideMark/>
          </w:tcPr>
          <w:p w14:paraId="6B1E136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Borbély-kúti-tábla</w:t>
            </w:r>
          </w:p>
        </w:tc>
        <w:tc>
          <w:tcPr>
            <w:tcW w:w="4355" w:type="dxa"/>
            <w:tcBorders>
              <w:top w:val="nil"/>
              <w:left w:val="nil"/>
              <w:bottom w:val="single" w:sz="4" w:space="0" w:color="auto"/>
              <w:right w:val="single" w:sz="4" w:space="0" w:color="auto"/>
            </w:tcBorders>
            <w:shd w:val="clear" w:color="auto" w:fill="auto"/>
            <w:vAlign w:val="bottom"/>
            <w:hideMark/>
          </w:tcPr>
          <w:p w14:paraId="7BDC213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0115/7, 0115/8, 0115/9, 0112, 0113, 0115/22</w:t>
            </w:r>
          </w:p>
        </w:tc>
      </w:tr>
      <w:tr w:rsidR="00AE521F" w:rsidRPr="00AE521F" w14:paraId="096F69B4"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07614B0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58718</w:t>
            </w:r>
          </w:p>
        </w:tc>
        <w:tc>
          <w:tcPr>
            <w:tcW w:w="689" w:type="dxa"/>
            <w:tcBorders>
              <w:top w:val="nil"/>
              <w:left w:val="nil"/>
              <w:bottom w:val="single" w:sz="4" w:space="0" w:color="auto"/>
              <w:right w:val="single" w:sz="4" w:space="0" w:color="auto"/>
            </w:tcBorders>
            <w:shd w:val="clear" w:color="auto" w:fill="auto"/>
            <w:vAlign w:val="bottom"/>
            <w:hideMark/>
          </w:tcPr>
          <w:p w14:paraId="3A8792B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13</w:t>
            </w:r>
          </w:p>
        </w:tc>
        <w:tc>
          <w:tcPr>
            <w:tcW w:w="2552" w:type="dxa"/>
            <w:tcBorders>
              <w:top w:val="nil"/>
              <w:left w:val="nil"/>
              <w:bottom w:val="single" w:sz="4" w:space="0" w:color="auto"/>
              <w:right w:val="single" w:sz="4" w:space="0" w:color="auto"/>
            </w:tcBorders>
            <w:shd w:val="clear" w:color="auto" w:fill="auto"/>
            <w:vAlign w:val="bottom"/>
            <w:hideMark/>
          </w:tcPr>
          <w:p w14:paraId="7E158F5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Debreceni út</w:t>
            </w:r>
          </w:p>
        </w:tc>
        <w:tc>
          <w:tcPr>
            <w:tcW w:w="4355" w:type="dxa"/>
            <w:tcBorders>
              <w:top w:val="nil"/>
              <w:left w:val="nil"/>
              <w:bottom w:val="single" w:sz="4" w:space="0" w:color="auto"/>
              <w:right w:val="single" w:sz="4" w:space="0" w:color="auto"/>
            </w:tcBorders>
            <w:shd w:val="clear" w:color="auto" w:fill="auto"/>
            <w:vAlign w:val="bottom"/>
            <w:hideMark/>
          </w:tcPr>
          <w:p w14:paraId="1C29C4C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0309/54, 0309/14, 0309/9</w:t>
            </w:r>
          </w:p>
        </w:tc>
      </w:tr>
      <w:tr w:rsidR="00AE521F" w:rsidRPr="00AE521F" w14:paraId="3C1E44B5"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236DC9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67027</w:t>
            </w:r>
          </w:p>
        </w:tc>
        <w:tc>
          <w:tcPr>
            <w:tcW w:w="689" w:type="dxa"/>
            <w:tcBorders>
              <w:top w:val="nil"/>
              <w:left w:val="nil"/>
              <w:bottom w:val="single" w:sz="4" w:space="0" w:color="auto"/>
              <w:right w:val="single" w:sz="4" w:space="0" w:color="auto"/>
            </w:tcBorders>
            <w:shd w:val="clear" w:color="auto" w:fill="auto"/>
            <w:vAlign w:val="bottom"/>
            <w:hideMark/>
          </w:tcPr>
          <w:p w14:paraId="5DB910D3"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14</w:t>
            </w:r>
          </w:p>
        </w:tc>
        <w:tc>
          <w:tcPr>
            <w:tcW w:w="2552" w:type="dxa"/>
            <w:tcBorders>
              <w:top w:val="nil"/>
              <w:left w:val="nil"/>
              <w:bottom w:val="single" w:sz="4" w:space="0" w:color="auto"/>
              <w:right w:val="single" w:sz="4" w:space="0" w:color="auto"/>
            </w:tcBorders>
            <w:shd w:val="clear" w:color="auto" w:fill="auto"/>
            <w:vAlign w:val="bottom"/>
            <w:hideMark/>
          </w:tcPr>
          <w:p w14:paraId="1FC7608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proofErr w:type="spellStart"/>
            <w:r w:rsidRPr="00AE521F">
              <w:rPr>
                <w:rFonts w:ascii="Times New Roman" w:eastAsia="Times New Roman" w:hAnsi="Times New Roman" w:cs="Times New Roman"/>
                <w:color w:val="000000"/>
                <w:kern w:val="0"/>
                <w:lang w:eastAsia="hu-HU"/>
              </w:rPr>
              <w:t>Derzsi</w:t>
            </w:r>
            <w:proofErr w:type="spellEnd"/>
            <w:r w:rsidRPr="00AE521F">
              <w:rPr>
                <w:rFonts w:ascii="Times New Roman" w:eastAsia="Times New Roman" w:hAnsi="Times New Roman" w:cs="Times New Roman"/>
                <w:color w:val="000000"/>
                <w:kern w:val="0"/>
                <w:lang w:eastAsia="hu-HU"/>
              </w:rPr>
              <w:t xml:space="preserve"> út mente</w:t>
            </w:r>
          </w:p>
        </w:tc>
        <w:tc>
          <w:tcPr>
            <w:tcW w:w="4355" w:type="dxa"/>
            <w:tcBorders>
              <w:top w:val="nil"/>
              <w:left w:val="nil"/>
              <w:bottom w:val="single" w:sz="4" w:space="0" w:color="auto"/>
              <w:right w:val="single" w:sz="4" w:space="0" w:color="auto"/>
            </w:tcBorders>
            <w:shd w:val="clear" w:color="auto" w:fill="auto"/>
            <w:vAlign w:val="bottom"/>
            <w:hideMark/>
          </w:tcPr>
          <w:p w14:paraId="3ECF91E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0119/17</w:t>
            </w:r>
          </w:p>
        </w:tc>
      </w:tr>
      <w:tr w:rsidR="00AE521F" w:rsidRPr="00AE521F" w14:paraId="004FD610"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03EA72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65494</w:t>
            </w:r>
          </w:p>
        </w:tc>
        <w:tc>
          <w:tcPr>
            <w:tcW w:w="689" w:type="dxa"/>
            <w:tcBorders>
              <w:top w:val="nil"/>
              <w:left w:val="nil"/>
              <w:bottom w:val="single" w:sz="4" w:space="0" w:color="auto"/>
              <w:right w:val="single" w:sz="4" w:space="0" w:color="auto"/>
            </w:tcBorders>
            <w:shd w:val="clear" w:color="auto" w:fill="auto"/>
            <w:vAlign w:val="bottom"/>
            <w:hideMark/>
          </w:tcPr>
          <w:p w14:paraId="2E9F3D0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15</w:t>
            </w:r>
          </w:p>
        </w:tc>
        <w:tc>
          <w:tcPr>
            <w:tcW w:w="2552" w:type="dxa"/>
            <w:tcBorders>
              <w:top w:val="nil"/>
              <w:left w:val="nil"/>
              <w:bottom w:val="single" w:sz="4" w:space="0" w:color="auto"/>
              <w:right w:val="single" w:sz="4" w:space="0" w:color="auto"/>
            </w:tcBorders>
            <w:shd w:val="clear" w:color="auto" w:fill="auto"/>
            <w:vAlign w:val="bottom"/>
            <w:hideMark/>
          </w:tcPr>
          <w:p w14:paraId="2DF47E9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Gyékényes</w:t>
            </w:r>
          </w:p>
        </w:tc>
        <w:tc>
          <w:tcPr>
            <w:tcW w:w="4355" w:type="dxa"/>
            <w:tcBorders>
              <w:top w:val="nil"/>
              <w:left w:val="nil"/>
              <w:bottom w:val="single" w:sz="4" w:space="0" w:color="auto"/>
              <w:right w:val="single" w:sz="4" w:space="0" w:color="auto"/>
            </w:tcBorders>
            <w:shd w:val="clear" w:color="auto" w:fill="auto"/>
            <w:vAlign w:val="bottom"/>
            <w:hideMark/>
          </w:tcPr>
          <w:p w14:paraId="17AA6E2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0215/37, 0214, 0218, 0207/4, 0207/3</w:t>
            </w:r>
          </w:p>
        </w:tc>
      </w:tr>
      <w:tr w:rsidR="00AE521F" w:rsidRPr="00AE521F" w14:paraId="40BA7790"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1D3D0C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67619</w:t>
            </w:r>
          </w:p>
        </w:tc>
        <w:tc>
          <w:tcPr>
            <w:tcW w:w="689" w:type="dxa"/>
            <w:tcBorders>
              <w:top w:val="nil"/>
              <w:left w:val="nil"/>
              <w:bottom w:val="single" w:sz="4" w:space="0" w:color="auto"/>
              <w:right w:val="single" w:sz="4" w:space="0" w:color="auto"/>
            </w:tcBorders>
            <w:shd w:val="clear" w:color="auto" w:fill="auto"/>
            <w:vAlign w:val="bottom"/>
            <w:hideMark/>
          </w:tcPr>
          <w:p w14:paraId="05FCEED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16</w:t>
            </w:r>
          </w:p>
        </w:tc>
        <w:tc>
          <w:tcPr>
            <w:tcW w:w="2552" w:type="dxa"/>
            <w:tcBorders>
              <w:top w:val="nil"/>
              <w:left w:val="nil"/>
              <w:bottom w:val="single" w:sz="4" w:space="0" w:color="auto"/>
              <w:right w:val="single" w:sz="4" w:space="0" w:color="auto"/>
            </w:tcBorders>
            <w:shd w:val="clear" w:color="auto" w:fill="auto"/>
            <w:vAlign w:val="bottom"/>
            <w:hideMark/>
          </w:tcPr>
          <w:p w14:paraId="536249D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Király-völgyi-dűlő I.</w:t>
            </w:r>
          </w:p>
        </w:tc>
        <w:tc>
          <w:tcPr>
            <w:tcW w:w="4355" w:type="dxa"/>
            <w:tcBorders>
              <w:top w:val="nil"/>
              <w:left w:val="nil"/>
              <w:bottom w:val="single" w:sz="4" w:space="0" w:color="auto"/>
              <w:right w:val="single" w:sz="4" w:space="0" w:color="auto"/>
            </w:tcBorders>
            <w:shd w:val="clear" w:color="auto" w:fill="auto"/>
            <w:vAlign w:val="bottom"/>
            <w:hideMark/>
          </w:tcPr>
          <w:p w14:paraId="7CB82D9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0207/4, 0218, 0214</w:t>
            </w:r>
          </w:p>
        </w:tc>
      </w:tr>
      <w:tr w:rsidR="00AE521F" w:rsidRPr="00AE521F" w14:paraId="64B6EBEA"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C89AAA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67629</w:t>
            </w:r>
          </w:p>
        </w:tc>
        <w:tc>
          <w:tcPr>
            <w:tcW w:w="689" w:type="dxa"/>
            <w:tcBorders>
              <w:top w:val="nil"/>
              <w:left w:val="nil"/>
              <w:bottom w:val="single" w:sz="4" w:space="0" w:color="auto"/>
              <w:right w:val="single" w:sz="4" w:space="0" w:color="auto"/>
            </w:tcBorders>
            <w:shd w:val="clear" w:color="auto" w:fill="auto"/>
            <w:vAlign w:val="bottom"/>
            <w:hideMark/>
          </w:tcPr>
          <w:p w14:paraId="58648C4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17</w:t>
            </w:r>
          </w:p>
        </w:tc>
        <w:tc>
          <w:tcPr>
            <w:tcW w:w="2552" w:type="dxa"/>
            <w:tcBorders>
              <w:top w:val="nil"/>
              <w:left w:val="nil"/>
              <w:bottom w:val="single" w:sz="4" w:space="0" w:color="auto"/>
              <w:right w:val="single" w:sz="4" w:space="0" w:color="auto"/>
            </w:tcBorders>
            <w:shd w:val="clear" w:color="auto" w:fill="auto"/>
            <w:vAlign w:val="bottom"/>
            <w:hideMark/>
          </w:tcPr>
          <w:p w14:paraId="24656D4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Király-völgyi-dűlő II.</w:t>
            </w:r>
          </w:p>
        </w:tc>
        <w:tc>
          <w:tcPr>
            <w:tcW w:w="4355" w:type="dxa"/>
            <w:tcBorders>
              <w:top w:val="nil"/>
              <w:left w:val="nil"/>
              <w:bottom w:val="single" w:sz="4" w:space="0" w:color="auto"/>
              <w:right w:val="single" w:sz="4" w:space="0" w:color="auto"/>
            </w:tcBorders>
            <w:shd w:val="clear" w:color="auto" w:fill="auto"/>
            <w:vAlign w:val="bottom"/>
            <w:hideMark/>
          </w:tcPr>
          <w:p w14:paraId="621F456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0218</w:t>
            </w:r>
          </w:p>
        </w:tc>
      </w:tr>
      <w:tr w:rsidR="00AE521F" w:rsidRPr="00AE521F" w14:paraId="67DE0E3A"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8856C3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67633</w:t>
            </w:r>
          </w:p>
        </w:tc>
        <w:tc>
          <w:tcPr>
            <w:tcW w:w="689" w:type="dxa"/>
            <w:tcBorders>
              <w:top w:val="nil"/>
              <w:left w:val="nil"/>
              <w:bottom w:val="single" w:sz="4" w:space="0" w:color="auto"/>
              <w:right w:val="single" w:sz="4" w:space="0" w:color="auto"/>
            </w:tcBorders>
            <w:shd w:val="clear" w:color="auto" w:fill="auto"/>
            <w:vAlign w:val="bottom"/>
            <w:hideMark/>
          </w:tcPr>
          <w:p w14:paraId="1196402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18</w:t>
            </w:r>
          </w:p>
        </w:tc>
        <w:tc>
          <w:tcPr>
            <w:tcW w:w="2552" w:type="dxa"/>
            <w:tcBorders>
              <w:top w:val="nil"/>
              <w:left w:val="nil"/>
              <w:bottom w:val="single" w:sz="4" w:space="0" w:color="auto"/>
              <w:right w:val="single" w:sz="4" w:space="0" w:color="auto"/>
            </w:tcBorders>
            <w:shd w:val="clear" w:color="auto" w:fill="auto"/>
            <w:vAlign w:val="bottom"/>
            <w:hideMark/>
          </w:tcPr>
          <w:p w14:paraId="4C27991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Király-völgyi-dűlő III.</w:t>
            </w:r>
          </w:p>
        </w:tc>
        <w:tc>
          <w:tcPr>
            <w:tcW w:w="4355" w:type="dxa"/>
            <w:tcBorders>
              <w:top w:val="nil"/>
              <w:left w:val="nil"/>
              <w:bottom w:val="single" w:sz="4" w:space="0" w:color="auto"/>
              <w:right w:val="single" w:sz="4" w:space="0" w:color="auto"/>
            </w:tcBorders>
            <w:shd w:val="clear" w:color="auto" w:fill="auto"/>
            <w:vAlign w:val="bottom"/>
            <w:hideMark/>
          </w:tcPr>
          <w:p w14:paraId="262801E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0207/4, 0218, 0214</w:t>
            </w:r>
          </w:p>
        </w:tc>
      </w:tr>
      <w:tr w:rsidR="00AE521F" w:rsidRPr="00AE521F" w14:paraId="3636D9D9"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CD4A4F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66842</w:t>
            </w:r>
          </w:p>
        </w:tc>
        <w:tc>
          <w:tcPr>
            <w:tcW w:w="689" w:type="dxa"/>
            <w:tcBorders>
              <w:top w:val="nil"/>
              <w:left w:val="nil"/>
              <w:bottom w:val="single" w:sz="4" w:space="0" w:color="auto"/>
              <w:right w:val="single" w:sz="4" w:space="0" w:color="auto"/>
            </w:tcBorders>
            <w:shd w:val="clear" w:color="auto" w:fill="auto"/>
            <w:vAlign w:val="bottom"/>
            <w:hideMark/>
          </w:tcPr>
          <w:p w14:paraId="14C9155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19</w:t>
            </w:r>
          </w:p>
        </w:tc>
        <w:tc>
          <w:tcPr>
            <w:tcW w:w="2552" w:type="dxa"/>
            <w:tcBorders>
              <w:top w:val="nil"/>
              <w:left w:val="nil"/>
              <w:bottom w:val="single" w:sz="4" w:space="0" w:color="auto"/>
              <w:right w:val="single" w:sz="4" w:space="0" w:color="auto"/>
            </w:tcBorders>
            <w:shd w:val="clear" w:color="auto" w:fill="auto"/>
            <w:vAlign w:val="bottom"/>
            <w:hideMark/>
          </w:tcPr>
          <w:p w14:paraId="01443EE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Kátai-dűlő</w:t>
            </w:r>
          </w:p>
        </w:tc>
        <w:tc>
          <w:tcPr>
            <w:tcW w:w="4355" w:type="dxa"/>
            <w:tcBorders>
              <w:top w:val="nil"/>
              <w:left w:val="nil"/>
              <w:bottom w:val="single" w:sz="4" w:space="0" w:color="auto"/>
              <w:right w:val="single" w:sz="4" w:space="0" w:color="auto"/>
            </w:tcBorders>
            <w:shd w:val="clear" w:color="auto" w:fill="auto"/>
            <w:vAlign w:val="bottom"/>
            <w:hideMark/>
          </w:tcPr>
          <w:p w14:paraId="322E531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0196, 0195, 0197/11, 0193, 0194</w:t>
            </w:r>
          </w:p>
        </w:tc>
      </w:tr>
      <w:tr w:rsidR="00AE521F" w:rsidRPr="00AE521F" w14:paraId="0FF32F17"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150312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71045</w:t>
            </w:r>
          </w:p>
        </w:tc>
        <w:tc>
          <w:tcPr>
            <w:tcW w:w="689" w:type="dxa"/>
            <w:tcBorders>
              <w:top w:val="nil"/>
              <w:left w:val="nil"/>
              <w:bottom w:val="single" w:sz="4" w:space="0" w:color="auto"/>
              <w:right w:val="single" w:sz="4" w:space="0" w:color="auto"/>
            </w:tcBorders>
            <w:shd w:val="clear" w:color="auto" w:fill="auto"/>
            <w:vAlign w:val="bottom"/>
            <w:hideMark/>
          </w:tcPr>
          <w:p w14:paraId="2C7AD37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20</w:t>
            </w:r>
          </w:p>
        </w:tc>
        <w:tc>
          <w:tcPr>
            <w:tcW w:w="2552" w:type="dxa"/>
            <w:tcBorders>
              <w:top w:val="nil"/>
              <w:left w:val="nil"/>
              <w:bottom w:val="single" w:sz="4" w:space="0" w:color="auto"/>
              <w:right w:val="single" w:sz="4" w:space="0" w:color="auto"/>
            </w:tcBorders>
            <w:shd w:val="clear" w:color="auto" w:fill="auto"/>
            <w:vAlign w:val="bottom"/>
            <w:hideMark/>
          </w:tcPr>
          <w:p w14:paraId="7F0ECFC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Pál-kúti-dűlő</w:t>
            </w:r>
          </w:p>
        </w:tc>
        <w:tc>
          <w:tcPr>
            <w:tcW w:w="4355" w:type="dxa"/>
            <w:tcBorders>
              <w:top w:val="nil"/>
              <w:left w:val="nil"/>
              <w:bottom w:val="single" w:sz="4" w:space="0" w:color="auto"/>
              <w:right w:val="single" w:sz="4" w:space="0" w:color="auto"/>
            </w:tcBorders>
            <w:shd w:val="clear" w:color="auto" w:fill="auto"/>
            <w:vAlign w:val="bottom"/>
            <w:hideMark/>
          </w:tcPr>
          <w:p w14:paraId="7646A9F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030/1, 030/2, 030/3, 030/4, 030/5, 030/6, 030/7, 030/8, 030/9</w:t>
            </w:r>
          </w:p>
        </w:tc>
      </w:tr>
      <w:tr w:rsidR="00AE521F" w:rsidRPr="00AE521F" w14:paraId="73046596"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F624E6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71047</w:t>
            </w:r>
          </w:p>
        </w:tc>
        <w:tc>
          <w:tcPr>
            <w:tcW w:w="689" w:type="dxa"/>
            <w:tcBorders>
              <w:top w:val="nil"/>
              <w:left w:val="nil"/>
              <w:bottom w:val="single" w:sz="4" w:space="0" w:color="auto"/>
              <w:right w:val="single" w:sz="4" w:space="0" w:color="auto"/>
            </w:tcBorders>
            <w:shd w:val="clear" w:color="auto" w:fill="auto"/>
            <w:vAlign w:val="bottom"/>
            <w:hideMark/>
          </w:tcPr>
          <w:p w14:paraId="7966EFC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21</w:t>
            </w:r>
          </w:p>
        </w:tc>
        <w:tc>
          <w:tcPr>
            <w:tcW w:w="2552" w:type="dxa"/>
            <w:tcBorders>
              <w:top w:val="nil"/>
              <w:left w:val="nil"/>
              <w:bottom w:val="single" w:sz="4" w:space="0" w:color="auto"/>
              <w:right w:val="single" w:sz="4" w:space="0" w:color="auto"/>
            </w:tcBorders>
            <w:shd w:val="clear" w:color="auto" w:fill="auto"/>
            <w:vAlign w:val="bottom"/>
            <w:hideMark/>
          </w:tcPr>
          <w:p w14:paraId="7D0A8DC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Pál-kúti-dűlő II.</w:t>
            </w:r>
          </w:p>
        </w:tc>
        <w:tc>
          <w:tcPr>
            <w:tcW w:w="4355" w:type="dxa"/>
            <w:tcBorders>
              <w:top w:val="nil"/>
              <w:left w:val="nil"/>
              <w:bottom w:val="single" w:sz="4" w:space="0" w:color="auto"/>
              <w:right w:val="single" w:sz="4" w:space="0" w:color="auto"/>
            </w:tcBorders>
            <w:shd w:val="clear" w:color="auto" w:fill="auto"/>
            <w:vAlign w:val="bottom"/>
            <w:hideMark/>
          </w:tcPr>
          <w:p w14:paraId="18EDB9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030/9, 030/8, 030/7, 030/6, 030/5, 030/4, 030/3, 030/2, 0174/42, 029, 028</w:t>
            </w:r>
          </w:p>
        </w:tc>
      </w:tr>
      <w:tr w:rsidR="00AE521F" w:rsidRPr="00AE521F" w14:paraId="683292E9"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0ABA2D6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71049</w:t>
            </w:r>
          </w:p>
        </w:tc>
        <w:tc>
          <w:tcPr>
            <w:tcW w:w="689" w:type="dxa"/>
            <w:tcBorders>
              <w:top w:val="nil"/>
              <w:left w:val="nil"/>
              <w:bottom w:val="single" w:sz="4" w:space="0" w:color="auto"/>
              <w:right w:val="single" w:sz="4" w:space="0" w:color="auto"/>
            </w:tcBorders>
            <w:shd w:val="clear" w:color="auto" w:fill="auto"/>
            <w:vAlign w:val="bottom"/>
            <w:hideMark/>
          </w:tcPr>
          <w:p w14:paraId="236D3A83"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22</w:t>
            </w:r>
          </w:p>
        </w:tc>
        <w:tc>
          <w:tcPr>
            <w:tcW w:w="2552" w:type="dxa"/>
            <w:tcBorders>
              <w:top w:val="nil"/>
              <w:left w:val="nil"/>
              <w:bottom w:val="single" w:sz="4" w:space="0" w:color="auto"/>
              <w:right w:val="single" w:sz="4" w:space="0" w:color="auto"/>
            </w:tcBorders>
            <w:shd w:val="clear" w:color="auto" w:fill="auto"/>
            <w:vAlign w:val="bottom"/>
            <w:hideMark/>
          </w:tcPr>
          <w:p w14:paraId="306A88D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Uraság tagja I.</w:t>
            </w:r>
          </w:p>
        </w:tc>
        <w:tc>
          <w:tcPr>
            <w:tcW w:w="4355" w:type="dxa"/>
            <w:tcBorders>
              <w:top w:val="nil"/>
              <w:left w:val="nil"/>
              <w:bottom w:val="single" w:sz="4" w:space="0" w:color="auto"/>
              <w:right w:val="single" w:sz="4" w:space="0" w:color="auto"/>
            </w:tcBorders>
            <w:shd w:val="clear" w:color="auto" w:fill="auto"/>
            <w:vAlign w:val="bottom"/>
            <w:hideMark/>
          </w:tcPr>
          <w:p w14:paraId="02112E8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053/5, 053/4</w:t>
            </w:r>
          </w:p>
        </w:tc>
      </w:tr>
      <w:tr w:rsidR="00AE521F" w:rsidRPr="00AE521F" w14:paraId="09611D43"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73AD26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lastRenderedPageBreak/>
              <w:t>71051</w:t>
            </w:r>
          </w:p>
        </w:tc>
        <w:tc>
          <w:tcPr>
            <w:tcW w:w="689" w:type="dxa"/>
            <w:tcBorders>
              <w:top w:val="nil"/>
              <w:left w:val="nil"/>
              <w:bottom w:val="single" w:sz="4" w:space="0" w:color="auto"/>
              <w:right w:val="single" w:sz="4" w:space="0" w:color="auto"/>
            </w:tcBorders>
            <w:shd w:val="clear" w:color="auto" w:fill="auto"/>
            <w:vAlign w:val="bottom"/>
            <w:hideMark/>
          </w:tcPr>
          <w:p w14:paraId="26A5CD0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23</w:t>
            </w:r>
          </w:p>
        </w:tc>
        <w:tc>
          <w:tcPr>
            <w:tcW w:w="2552" w:type="dxa"/>
            <w:tcBorders>
              <w:top w:val="nil"/>
              <w:left w:val="nil"/>
              <w:bottom w:val="single" w:sz="4" w:space="0" w:color="auto"/>
              <w:right w:val="single" w:sz="4" w:space="0" w:color="auto"/>
            </w:tcBorders>
            <w:shd w:val="clear" w:color="auto" w:fill="auto"/>
            <w:vAlign w:val="bottom"/>
            <w:hideMark/>
          </w:tcPr>
          <w:p w14:paraId="41B632E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Uraság tagja II.</w:t>
            </w:r>
          </w:p>
        </w:tc>
        <w:tc>
          <w:tcPr>
            <w:tcW w:w="4355" w:type="dxa"/>
            <w:tcBorders>
              <w:top w:val="nil"/>
              <w:left w:val="nil"/>
              <w:bottom w:val="single" w:sz="4" w:space="0" w:color="auto"/>
              <w:right w:val="single" w:sz="4" w:space="0" w:color="auto"/>
            </w:tcBorders>
            <w:shd w:val="clear" w:color="auto" w:fill="auto"/>
            <w:vAlign w:val="bottom"/>
            <w:hideMark/>
          </w:tcPr>
          <w:p w14:paraId="05CC4AE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030/4, 030/3, 030/2, 053/4, 031/1, 053/2, 053/3</w:t>
            </w:r>
          </w:p>
        </w:tc>
      </w:tr>
      <w:tr w:rsidR="00AE521F" w:rsidRPr="00AE521F" w14:paraId="6225FAB1"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6DAC5B6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71053</w:t>
            </w:r>
          </w:p>
        </w:tc>
        <w:tc>
          <w:tcPr>
            <w:tcW w:w="689" w:type="dxa"/>
            <w:tcBorders>
              <w:top w:val="nil"/>
              <w:left w:val="nil"/>
              <w:bottom w:val="single" w:sz="4" w:space="0" w:color="auto"/>
              <w:right w:val="single" w:sz="4" w:space="0" w:color="auto"/>
            </w:tcBorders>
            <w:shd w:val="clear" w:color="auto" w:fill="auto"/>
            <w:vAlign w:val="bottom"/>
            <w:hideMark/>
          </w:tcPr>
          <w:p w14:paraId="083C0E0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24</w:t>
            </w:r>
          </w:p>
        </w:tc>
        <w:tc>
          <w:tcPr>
            <w:tcW w:w="2552" w:type="dxa"/>
            <w:tcBorders>
              <w:top w:val="nil"/>
              <w:left w:val="nil"/>
              <w:bottom w:val="single" w:sz="4" w:space="0" w:color="auto"/>
              <w:right w:val="single" w:sz="4" w:space="0" w:color="auto"/>
            </w:tcBorders>
            <w:shd w:val="clear" w:color="auto" w:fill="auto"/>
            <w:vAlign w:val="bottom"/>
            <w:hideMark/>
          </w:tcPr>
          <w:p w14:paraId="02F333F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proofErr w:type="spellStart"/>
            <w:r w:rsidRPr="00AE521F">
              <w:rPr>
                <w:rFonts w:ascii="Times New Roman" w:eastAsia="Times New Roman" w:hAnsi="Times New Roman" w:cs="Times New Roman"/>
                <w:color w:val="000000"/>
                <w:kern w:val="0"/>
                <w:lang w:eastAsia="hu-HU"/>
              </w:rPr>
              <w:t>Bodin</w:t>
            </w:r>
            <w:proofErr w:type="spellEnd"/>
            <w:r w:rsidRPr="00AE521F">
              <w:rPr>
                <w:rFonts w:ascii="Times New Roman" w:eastAsia="Times New Roman" w:hAnsi="Times New Roman" w:cs="Times New Roman"/>
                <w:color w:val="000000"/>
                <w:kern w:val="0"/>
                <w:lang w:eastAsia="hu-HU"/>
              </w:rPr>
              <w:t>-lapos</w:t>
            </w:r>
          </w:p>
        </w:tc>
        <w:tc>
          <w:tcPr>
            <w:tcW w:w="4355" w:type="dxa"/>
            <w:tcBorders>
              <w:top w:val="nil"/>
              <w:left w:val="nil"/>
              <w:bottom w:val="single" w:sz="4" w:space="0" w:color="auto"/>
              <w:right w:val="single" w:sz="4" w:space="0" w:color="auto"/>
            </w:tcBorders>
            <w:shd w:val="clear" w:color="auto" w:fill="auto"/>
            <w:vAlign w:val="bottom"/>
            <w:hideMark/>
          </w:tcPr>
          <w:p w14:paraId="471DED5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0169</w:t>
            </w:r>
          </w:p>
        </w:tc>
      </w:tr>
      <w:tr w:rsidR="00AE521F" w:rsidRPr="00AE521F" w14:paraId="79157A89"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660F46F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73281</w:t>
            </w:r>
          </w:p>
        </w:tc>
        <w:tc>
          <w:tcPr>
            <w:tcW w:w="689" w:type="dxa"/>
            <w:tcBorders>
              <w:top w:val="nil"/>
              <w:left w:val="nil"/>
              <w:bottom w:val="single" w:sz="4" w:space="0" w:color="auto"/>
              <w:right w:val="single" w:sz="4" w:space="0" w:color="auto"/>
            </w:tcBorders>
            <w:shd w:val="clear" w:color="auto" w:fill="auto"/>
            <w:vAlign w:val="bottom"/>
            <w:hideMark/>
          </w:tcPr>
          <w:p w14:paraId="73227CC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25</w:t>
            </w:r>
          </w:p>
        </w:tc>
        <w:tc>
          <w:tcPr>
            <w:tcW w:w="2552" w:type="dxa"/>
            <w:tcBorders>
              <w:top w:val="nil"/>
              <w:left w:val="nil"/>
              <w:bottom w:val="single" w:sz="4" w:space="0" w:color="auto"/>
              <w:right w:val="single" w:sz="4" w:space="0" w:color="auto"/>
            </w:tcBorders>
            <w:shd w:val="clear" w:color="auto" w:fill="auto"/>
            <w:vAlign w:val="bottom"/>
            <w:hideMark/>
          </w:tcPr>
          <w:p w14:paraId="0D1A7CB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Szennyvíztelep</w:t>
            </w:r>
          </w:p>
        </w:tc>
        <w:tc>
          <w:tcPr>
            <w:tcW w:w="4355" w:type="dxa"/>
            <w:tcBorders>
              <w:top w:val="nil"/>
              <w:left w:val="nil"/>
              <w:bottom w:val="single" w:sz="4" w:space="0" w:color="auto"/>
              <w:right w:val="single" w:sz="4" w:space="0" w:color="auto"/>
            </w:tcBorders>
            <w:shd w:val="clear" w:color="auto" w:fill="auto"/>
            <w:vAlign w:val="bottom"/>
            <w:hideMark/>
          </w:tcPr>
          <w:p w14:paraId="4C306EB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0241</w:t>
            </w:r>
          </w:p>
        </w:tc>
      </w:tr>
      <w:tr w:rsidR="00AE521F" w:rsidRPr="00AE521F" w14:paraId="3EEC4CC7" w14:textId="77777777" w:rsidTr="001666D7">
        <w:trPr>
          <w:trHeight w:val="9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80AE23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74147</w:t>
            </w:r>
          </w:p>
        </w:tc>
        <w:tc>
          <w:tcPr>
            <w:tcW w:w="689" w:type="dxa"/>
            <w:tcBorders>
              <w:top w:val="nil"/>
              <w:left w:val="nil"/>
              <w:bottom w:val="single" w:sz="4" w:space="0" w:color="auto"/>
              <w:right w:val="single" w:sz="4" w:space="0" w:color="auto"/>
            </w:tcBorders>
            <w:shd w:val="clear" w:color="auto" w:fill="auto"/>
            <w:vAlign w:val="bottom"/>
            <w:hideMark/>
          </w:tcPr>
          <w:p w14:paraId="649528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26</w:t>
            </w:r>
          </w:p>
        </w:tc>
        <w:tc>
          <w:tcPr>
            <w:tcW w:w="2552" w:type="dxa"/>
            <w:tcBorders>
              <w:top w:val="nil"/>
              <w:left w:val="nil"/>
              <w:bottom w:val="single" w:sz="4" w:space="0" w:color="auto"/>
              <w:right w:val="single" w:sz="4" w:space="0" w:color="auto"/>
            </w:tcBorders>
            <w:shd w:val="clear" w:color="auto" w:fill="auto"/>
            <w:vAlign w:val="bottom"/>
            <w:hideMark/>
          </w:tcPr>
          <w:p w14:paraId="4951E63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Nagy-</w:t>
            </w:r>
            <w:proofErr w:type="spellStart"/>
            <w:r w:rsidRPr="00AE521F">
              <w:rPr>
                <w:rFonts w:ascii="Times New Roman" w:eastAsia="Times New Roman" w:hAnsi="Times New Roman" w:cs="Times New Roman"/>
                <w:color w:val="000000"/>
                <w:kern w:val="0"/>
                <w:lang w:eastAsia="hu-HU"/>
              </w:rPr>
              <w:t>bóni</w:t>
            </w:r>
            <w:proofErr w:type="spellEnd"/>
            <w:r w:rsidRPr="00AE521F">
              <w:rPr>
                <w:rFonts w:ascii="Times New Roman" w:eastAsia="Times New Roman" w:hAnsi="Times New Roman" w:cs="Times New Roman"/>
                <w:color w:val="000000"/>
                <w:kern w:val="0"/>
                <w:lang w:eastAsia="hu-HU"/>
              </w:rPr>
              <w:t>-szőlő, Vajai (III.)-</w:t>
            </w:r>
            <w:proofErr w:type="spellStart"/>
            <w:r w:rsidRPr="00AE521F">
              <w:rPr>
                <w:rFonts w:ascii="Times New Roman" w:eastAsia="Times New Roman" w:hAnsi="Times New Roman" w:cs="Times New Roman"/>
                <w:color w:val="000000"/>
                <w:kern w:val="0"/>
                <w:lang w:eastAsia="hu-HU"/>
              </w:rPr>
              <w:t>főfolyástól</w:t>
            </w:r>
            <w:proofErr w:type="spellEnd"/>
            <w:r w:rsidRPr="00AE521F">
              <w:rPr>
                <w:rFonts w:ascii="Times New Roman" w:eastAsia="Times New Roman" w:hAnsi="Times New Roman" w:cs="Times New Roman"/>
                <w:color w:val="000000"/>
                <w:kern w:val="0"/>
                <w:lang w:eastAsia="hu-HU"/>
              </w:rPr>
              <w:t xml:space="preserve"> északra</w:t>
            </w:r>
          </w:p>
        </w:tc>
        <w:tc>
          <w:tcPr>
            <w:tcW w:w="4355" w:type="dxa"/>
            <w:tcBorders>
              <w:top w:val="nil"/>
              <w:left w:val="nil"/>
              <w:bottom w:val="single" w:sz="4" w:space="0" w:color="auto"/>
              <w:right w:val="single" w:sz="4" w:space="0" w:color="auto"/>
            </w:tcBorders>
            <w:shd w:val="clear" w:color="auto" w:fill="auto"/>
            <w:vAlign w:val="bottom"/>
            <w:hideMark/>
          </w:tcPr>
          <w:p w14:paraId="65F9E5A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016/7, 016/6, 016/5, 016/4, 016/3, 016/2, 015, 016/1</w:t>
            </w:r>
          </w:p>
        </w:tc>
      </w:tr>
      <w:tr w:rsidR="00AE521F" w:rsidRPr="00AE521F" w14:paraId="17185D5B"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0A4A339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74145</w:t>
            </w:r>
          </w:p>
        </w:tc>
        <w:tc>
          <w:tcPr>
            <w:tcW w:w="689" w:type="dxa"/>
            <w:tcBorders>
              <w:top w:val="nil"/>
              <w:left w:val="nil"/>
              <w:bottom w:val="single" w:sz="4" w:space="0" w:color="auto"/>
              <w:right w:val="single" w:sz="4" w:space="0" w:color="auto"/>
            </w:tcBorders>
            <w:shd w:val="clear" w:color="auto" w:fill="auto"/>
            <w:vAlign w:val="bottom"/>
            <w:hideMark/>
          </w:tcPr>
          <w:p w14:paraId="5BAA757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27</w:t>
            </w:r>
          </w:p>
        </w:tc>
        <w:tc>
          <w:tcPr>
            <w:tcW w:w="2552" w:type="dxa"/>
            <w:tcBorders>
              <w:top w:val="nil"/>
              <w:left w:val="nil"/>
              <w:bottom w:val="single" w:sz="4" w:space="0" w:color="auto"/>
              <w:right w:val="single" w:sz="4" w:space="0" w:color="auto"/>
            </w:tcBorders>
            <w:shd w:val="clear" w:color="auto" w:fill="auto"/>
            <w:vAlign w:val="bottom"/>
            <w:hideMark/>
          </w:tcPr>
          <w:p w14:paraId="3568F38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Új Barázda Tsz-től keletre 1.</w:t>
            </w:r>
          </w:p>
        </w:tc>
        <w:tc>
          <w:tcPr>
            <w:tcW w:w="4355" w:type="dxa"/>
            <w:tcBorders>
              <w:top w:val="nil"/>
              <w:left w:val="nil"/>
              <w:bottom w:val="single" w:sz="4" w:space="0" w:color="auto"/>
              <w:right w:val="single" w:sz="4" w:space="0" w:color="auto"/>
            </w:tcBorders>
            <w:shd w:val="clear" w:color="auto" w:fill="auto"/>
            <w:vAlign w:val="bottom"/>
            <w:hideMark/>
          </w:tcPr>
          <w:p w14:paraId="16535CB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0207/2, 0207/5</w:t>
            </w:r>
          </w:p>
        </w:tc>
      </w:tr>
      <w:tr w:rsidR="00AE521F" w:rsidRPr="00AE521F" w14:paraId="32ECE304"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CC2181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75713</w:t>
            </w:r>
          </w:p>
        </w:tc>
        <w:tc>
          <w:tcPr>
            <w:tcW w:w="689" w:type="dxa"/>
            <w:tcBorders>
              <w:top w:val="nil"/>
              <w:left w:val="nil"/>
              <w:bottom w:val="single" w:sz="4" w:space="0" w:color="auto"/>
              <w:right w:val="single" w:sz="4" w:space="0" w:color="auto"/>
            </w:tcBorders>
            <w:shd w:val="clear" w:color="auto" w:fill="auto"/>
            <w:vAlign w:val="bottom"/>
            <w:hideMark/>
          </w:tcPr>
          <w:p w14:paraId="5D24093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28</w:t>
            </w:r>
          </w:p>
        </w:tc>
        <w:tc>
          <w:tcPr>
            <w:tcW w:w="2552" w:type="dxa"/>
            <w:tcBorders>
              <w:top w:val="nil"/>
              <w:left w:val="nil"/>
              <w:bottom w:val="single" w:sz="4" w:space="0" w:color="auto"/>
              <w:right w:val="single" w:sz="4" w:space="0" w:color="auto"/>
            </w:tcBorders>
            <w:shd w:val="clear" w:color="auto" w:fill="auto"/>
            <w:vAlign w:val="bottom"/>
            <w:hideMark/>
          </w:tcPr>
          <w:p w14:paraId="4A83814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Hordós-kút</w:t>
            </w:r>
          </w:p>
        </w:tc>
        <w:tc>
          <w:tcPr>
            <w:tcW w:w="4355" w:type="dxa"/>
            <w:tcBorders>
              <w:top w:val="nil"/>
              <w:left w:val="nil"/>
              <w:bottom w:val="single" w:sz="4" w:space="0" w:color="auto"/>
              <w:right w:val="single" w:sz="4" w:space="0" w:color="auto"/>
            </w:tcBorders>
            <w:shd w:val="clear" w:color="auto" w:fill="auto"/>
            <w:vAlign w:val="bottom"/>
            <w:hideMark/>
          </w:tcPr>
          <w:p w14:paraId="3202DD3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0371/5</w:t>
            </w:r>
          </w:p>
        </w:tc>
      </w:tr>
      <w:tr w:rsidR="00AE521F" w:rsidRPr="00AE521F" w14:paraId="2043FF82" w14:textId="77777777" w:rsidTr="001666D7">
        <w:trPr>
          <w:trHeight w:val="2722"/>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4CDE31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77799</w:t>
            </w:r>
          </w:p>
        </w:tc>
        <w:tc>
          <w:tcPr>
            <w:tcW w:w="689" w:type="dxa"/>
            <w:tcBorders>
              <w:top w:val="nil"/>
              <w:left w:val="nil"/>
              <w:bottom w:val="single" w:sz="4" w:space="0" w:color="auto"/>
              <w:right w:val="single" w:sz="4" w:space="0" w:color="auto"/>
            </w:tcBorders>
            <w:shd w:val="clear" w:color="auto" w:fill="auto"/>
            <w:vAlign w:val="bottom"/>
            <w:hideMark/>
          </w:tcPr>
          <w:p w14:paraId="298E1D5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29</w:t>
            </w:r>
          </w:p>
        </w:tc>
        <w:tc>
          <w:tcPr>
            <w:tcW w:w="2552" w:type="dxa"/>
            <w:tcBorders>
              <w:top w:val="nil"/>
              <w:left w:val="nil"/>
              <w:bottom w:val="single" w:sz="4" w:space="0" w:color="auto"/>
              <w:right w:val="single" w:sz="4" w:space="0" w:color="auto"/>
            </w:tcBorders>
            <w:shd w:val="clear" w:color="auto" w:fill="auto"/>
            <w:vAlign w:val="bottom"/>
            <w:hideMark/>
          </w:tcPr>
          <w:p w14:paraId="4C082B4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Középkori település</w:t>
            </w:r>
          </w:p>
        </w:tc>
        <w:tc>
          <w:tcPr>
            <w:tcW w:w="4355" w:type="dxa"/>
            <w:tcBorders>
              <w:top w:val="nil"/>
              <w:left w:val="nil"/>
              <w:bottom w:val="single" w:sz="4" w:space="0" w:color="auto"/>
              <w:right w:val="single" w:sz="4" w:space="0" w:color="auto"/>
            </w:tcBorders>
            <w:shd w:val="clear" w:color="auto" w:fill="auto"/>
            <w:vAlign w:val="bottom"/>
            <w:hideMark/>
          </w:tcPr>
          <w:p w14:paraId="7070539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 xml:space="preserve">2451/2, 2031/1, 2507, 1939/1, 1940/5, 2451/1, 2506, 2012/1, 2013, 2014, 2016, 2017, 2018, 2019, 2020, 2021, 2022, 2023, 2024, 2025, 2026, 2027, 2509, 2510, 2511, 2512, 2513, 2516, 2517, 2518, 2519, 2520, 2521, 2522, 2524/1, 2524/2, 2524/3, 1940/8, 1940/9, 1945, 2030, 2029, 2450, 2508, 2549, 2225, 2039, 2004/4, 2010/8, 2011/1, 2011/2, 2010/4, 2523, 2525/8, 2010/7, 2010/3, 2526, 2527/4, 2535, 2548, 2536, 2546/1, 2546/2, 2547, 2546/3, 1940/6, 1940/7, 2031/2, 2036/1, 2036/2, 2036/3, 2037, 1938, 1940/4, 1944/2, 1943/2, 1942/2, 1941/2, 1927/4, 1926, 1927/1, 2226, 2069/1, 2068, 2063, 2062, 2059, 2058, 2055, 2054, 2040/1, 2040/2, 1874, 2069/2, 1931/2, 1931/4, 1970/6, 1937, 1936, 1935, 1934/2, 1934/1, 1933/1, 1932, 1962, 1964, 1970/5, 1970/1, 1970/3, 1965, 1966/1, 1969, 1931/5, 1968/2, 1970/4, 1966/2, 2525/5, 1987/2, 2004/5, 2003/1, 1987/1, 1987/3, 2002, 2003/2, 2005, 2004/1, 2008/2, 2007, 2004/3, 2525/4, 2006/2, 2525/7, 2006/3, 2008/1, 2525/6, 1948, 1830, 2117, 1867, 1868, 1869, 1946, 1944/1, 1943/1, 1942/1, 1947, 1949, 1865, 1870, 1863, 1859, 1951/2, 1951/1, 1950, 1952/1, 1953, 1954, 1955, 1952/3, 1952/4, 1858, 1959/2, 1959/1, 1994/6, 1993, 1997/1, 1999, 1994/1, 1959/3, 1992, 1994/5, 1991, 1990, 1988, 2070, 1856, 1854, 1853, 1989/1, 2076, 2001/3, 2001/4, 2075, 1997/2, 1998, 2000/1, 2000/2, 1994/3, 1994/4, 1989/2, 2051, 2056, 2050/2, 2049, 2050/1, 2048, 2047, 2046/2, 2041, 2042, 2044, 2043, 2045, 1995, 1994/2, 2053, 2038, 1996, 2074/2, </w:t>
            </w:r>
            <w:r w:rsidRPr="00AE521F">
              <w:rPr>
                <w:rFonts w:ascii="Times New Roman" w:eastAsia="Times New Roman" w:hAnsi="Times New Roman" w:cs="Times New Roman"/>
                <w:color w:val="000000"/>
                <w:kern w:val="0"/>
                <w:lang w:eastAsia="hu-HU"/>
              </w:rPr>
              <w:lastRenderedPageBreak/>
              <w:t>2527/3, 2527/1, 2528/3, 2528/5, 2528/6, 2528/2, 2057, 2073, 2160/1, 2157, 2156, 2072, 2071, 2155, 2065, 2061, 2066, 2064, 2060, 2067, 2228, 2227, 2453/2, 2505/6, 2230, 2452, 2229/2, 2229/1, 2503/1, 2533, 2532, 2534/2, 2534/1, 2537, 2543, 2545, 2540, 2541, 2539, 2492, 2493, 2494, 2496, 2497, 2503/2, 2501/4, 2501/3, 2501/7, 2531/3, 2531/2, 2531/1, 2530/2, 2530/1, 1930/2, 2514/1, 2514/2, 1820/1, 1820/2, 1857/2, 1860/1, 1860/2, 1860/3, 1861/1, 1861/2, 1861/3, 1862/1, 1862/2, 1862/3, 1866/1, 1866/2, 1871/1, 1871/2, 1872/1, 1872/2, 1873/1, 1873/2, 1930/1, 1930/3, 1933/4, 1957/1, 2009/1, 2009/2, 2032/1, 2032/2, 2033/1, 2033/2, 2033/3, 2033/4, 2501/8, 2504/1, 2504/2</w:t>
            </w:r>
          </w:p>
        </w:tc>
      </w:tr>
      <w:tr w:rsidR="00AE521F" w:rsidRPr="00AE521F" w14:paraId="770040F4"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6BADD97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lastRenderedPageBreak/>
              <w:t>77983</w:t>
            </w:r>
          </w:p>
        </w:tc>
        <w:tc>
          <w:tcPr>
            <w:tcW w:w="689" w:type="dxa"/>
            <w:tcBorders>
              <w:top w:val="nil"/>
              <w:left w:val="nil"/>
              <w:bottom w:val="single" w:sz="4" w:space="0" w:color="auto"/>
              <w:right w:val="single" w:sz="4" w:space="0" w:color="auto"/>
            </w:tcBorders>
            <w:shd w:val="clear" w:color="auto" w:fill="auto"/>
            <w:vAlign w:val="bottom"/>
            <w:hideMark/>
          </w:tcPr>
          <w:p w14:paraId="077DAA9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30</w:t>
            </w:r>
          </w:p>
        </w:tc>
        <w:tc>
          <w:tcPr>
            <w:tcW w:w="2552" w:type="dxa"/>
            <w:tcBorders>
              <w:top w:val="nil"/>
              <w:left w:val="nil"/>
              <w:bottom w:val="single" w:sz="4" w:space="0" w:color="auto"/>
              <w:right w:val="single" w:sz="4" w:space="0" w:color="auto"/>
            </w:tcBorders>
            <w:shd w:val="clear" w:color="auto" w:fill="auto"/>
            <w:vAlign w:val="bottom"/>
            <w:hideMark/>
          </w:tcPr>
          <w:p w14:paraId="7B071B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Váradi-tag</w:t>
            </w:r>
          </w:p>
        </w:tc>
        <w:tc>
          <w:tcPr>
            <w:tcW w:w="4355" w:type="dxa"/>
            <w:tcBorders>
              <w:top w:val="nil"/>
              <w:left w:val="nil"/>
              <w:bottom w:val="single" w:sz="4" w:space="0" w:color="auto"/>
              <w:right w:val="single" w:sz="4" w:space="0" w:color="auto"/>
            </w:tcBorders>
            <w:shd w:val="clear" w:color="auto" w:fill="auto"/>
            <w:vAlign w:val="bottom"/>
            <w:hideMark/>
          </w:tcPr>
          <w:p w14:paraId="5AC948F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0392/3, 0386/1, 0392/4, 0392/2, 0391/1, 0390/46, 0390/47, 0390/48</w:t>
            </w:r>
          </w:p>
        </w:tc>
      </w:tr>
      <w:tr w:rsidR="00AE521F" w:rsidRPr="00AE521F" w14:paraId="130C2B14"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FC8D70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77815</w:t>
            </w:r>
          </w:p>
        </w:tc>
        <w:tc>
          <w:tcPr>
            <w:tcW w:w="689" w:type="dxa"/>
            <w:tcBorders>
              <w:top w:val="nil"/>
              <w:left w:val="nil"/>
              <w:bottom w:val="single" w:sz="4" w:space="0" w:color="auto"/>
              <w:right w:val="single" w:sz="4" w:space="0" w:color="auto"/>
            </w:tcBorders>
            <w:shd w:val="clear" w:color="auto" w:fill="auto"/>
            <w:vAlign w:val="bottom"/>
            <w:hideMark/>
          </w:tcPr>
          <w:p w14:paraId="36EF558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31</w:t>
            </w:r>
          </w:p>
        </w:tc>
        <w:tc>
          <w:tcPr>
            <w:tcW w:w="2552" w:type="dxa"/>
            <w:tcBorders>
              <w:top w:val="nil"/>
              <w:left w:val="nil"/>
              <w:bottom w:val="single" w:sz="4" w:space="0" w:color="auto"/>
              <w:right w:val="single" w:sz="4" w:space="0" w:color="auto"/>
            </w:tcBorders>
            <w:shd w:val="clear" w:color="auto" w:fill="auto"/>
            <w:vAlign w:val="bottom"/>
            <w:hideMark/>
          </w:tcPr>
          <w:p w14:paraId="16B21323"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Kossuth utca</w:t>
            </w:r>
          </w:p>
        </w:tc>
        <w:tc>
          <w:tcPr>
            <w:tcW w:w="4355" w:type="dxa"/>
            <w:tcBorders>
              <w:top w:val="nil"/>
              <w:left w:val="nil"/>
              <w:bottom w:val="single" w:sz="4" w:space="0" w:color="auto"/>
              <w:right w:val="single" w:sz="4" w:space="0" w:color="auto"/>
            </w:tcBorders>
            <w:shd w:val="clear" w:color="auto" w:fill="auto"/>
            <w:vAlign w:val="bottom"/>
            <w:hideMark/>
          </w:tcPr>
          <w:p w14:paraId="4894E46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1938, 1962, 1964, 1965, 1987/2, 1987/1, 1987/3, 2002, 1959/2, 1959/1, 1959/3, 2000/1, 2000/2, 2001/3, 1957/1</w:t>
            </w:r>
          </w:p>
        </w:tc>
      </w:tr>
      <w:tr w:rsidR="00AE521F" w:rsidRPr="00AE521F" w14:paraId="3371A533"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4DD4CF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84347</w:t>
            </w:r>
          </w:p>
        </w:tc>
        <w:tc>
          <w:tcPr>
            <w:tcW w:w="689" w:type="dxa"/>
            <w:tcBorders>
              <w:top w:val="nil"/>
              <w:left w:val="nil"/>
              <w:bottom w:val="single" w:sz="4" w:space="0" w:color="auto"/>
              <w:right w:val="single" w:sz="4" w:space="0" w:color="auto"/>
            </w:tcBorders>
            <w:shd w:val="clear" w:color="auto" w:fill="auto"/>
            <w:vAlign w:val="bottom"/>
            <w:hideMark/>
          </w:tcPr>
          <w:p w14:paraId="48DDBFF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32</w:t>
            </w:r>
          </w:p>
        </w:tc>
        <w:tc>
          <w:tcPr>
            <w:tcW w:w="2552" w:type="dxa"/>
            <w:tcBorders>
              <w:top w:val="nil"/>
              <w:left w:val="nil"/>
              <w:bottom w:val="single" w:sz="4" w:space="0" w:color="auto"/>
              <w:right w:val="single" w:sz="4" w:space="0" w:color="auto"/>
            </w:tcBorders>
            <w:shd w:val="clear" w:color="auto" w:fill="auto"/>
            <w:vAlign w:val="bottom"/>
            <w:hideMark/>
          </w:tcPr>
          <w:p w14:paraId="7E1A880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proofErr w:type="spellStart"/>
            <w:r w:rsidRPr="00AE521F">
              <w:rPr>
                <w:rFonts w:ascii="Times New Roman" w:eastAsia="Times New Roman" w:hAnsi="Times New Roman" w:cs="Times New Roman"/>
                <w:color w:val="000000"/>
                <w:kern w:val="0"/>
                <w:lang w:eastAsia="hu-HU"/>
              </w:rPr>
              <w:t>Nyírjes</w:t>
            </w:r>
            <w:proofErr w:type="spellEnd"/>
            <w:r w:rsidRPr="00AE521F">
              <w:rPr>
                <w:rFonts w:ascii="Times New Roman" w:eastAsia="Times New Roman" w:hAnsi="Times New Roman" w:cs="Times New Roman"/>
                <w:color w:val="000000"/>
                <w:kern w:val="0"/>
                <w:lang w:eastAsia="hu-HU"/>
              </w:rPr>
              <w:t>- dűlő</w:t>
            </w:r>
          </w:p>
        </w:tc>
        <w:tc>
          <w:tcPr>
            <w:tcW w:w="4355" w:type="dxa"/>
            <w:tcBorders>
              <w:top w:val="nil"/>
              <w:left w:val="nil"/>
              <w:bottom w:val="single" w:sz="4" w:space="0" w:color="auto"/>
              <w:right w:val="single" w:sz="4" w:space="0" w:color="auto"/>
            </w:tcBorders>
            <w:shd w:val="clear" w:color="auto" w:fill="auto"/>
            <w:vAlign w:val="bottom"/>
            <w:hideMark/>
          </w:tcPr>
          <w:p w14:paraId="5AE2375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0194/13, 0194/11, 0194/7, 0232/1, 0232/7, 0232/8, 0232/9</w:t>
            </w:r>
          </w:p>
        </w:tc>
      </w:tr>
      <w:tr w:rsidR="00AE521F" w:rsidRPr="00AE521F" w14:paraId="2F6EF006"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29DB6FE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90133</w:t>
            </w:r>
          </w:p>
        </w:tc>
        <w:tc>
          <w:tcPr>
            <w:tcW w:w="689" w:type="dxa"/>
            <w:tcBorders>
              <w:top w:val="nil"/>
              <w:left w:val="nil"/>
              <w:bottom w:val="single" w:sz="4" w:space="0" w:color="auto"/>
              <w:right w:val="single" w:sz="4" w:space="0" w:color="auto"/>
            </w:tcBorders>
            <w:shd w:val="clear" w:color="auto" w:fill="auto"/>
            <w:vAlign w:val="bottom"/>
            <w:hideMark/>
          </w:tcPr>
          <w:p w14:paraId="626059E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33</w:t>
            </w:r>
          </w:p>
        </w:tc>
        <w:tc>
          <w:tcPr>
            <w:tcW w:w="2552" w:type="dxa"/>
            <w:tcBorders>
              <w:top w:val="nil"/>
              <w:left w:val="nil"/>
              <w:bottom w:val="single" w:sz="4" w:space="0" w:color="auto"/>
              <w:right w:val="single" w:sz="4" w:space="0" w:color="auto"/>
            </w:tcBorders>
            <w:shd w:val="clear" w:color="auto" w:fill="auto"/>
            <w:vAlign w:val="bottom"/>
            <w:hideMark/>
          </w:tcPr>
          <w:p w14:paraId="256648E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Borbély-kúti tábla 2.</w:t>
            </w:r>
          </w:p>
        </w:tc>
        <w:tc>
          <w:tcPr>
            <w:tcW w:w="4355" w:type="dxa"/>
            <w:tcBorders>
              <w:top w:val="nil"/>
              <w:left w:val="nil"/>
              <w:bottom w:val="single" w:sz="4" w:space="0" w:color="auto"/>
              <w:right w:val="single" w:sz="4" w:space="0" w:color="auto"/>
            </w:tcBorders>
            <w:shd w:val="clear" w:color="auto" w:fill="auto"/>
            <w:vAlign w:val="bottom"/>
            <w:hideMark/>
          </w:tcPr>
          <w:p w14:paraId="600809D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0112, 0113, 0114, 0115/22, 0115/20, 0115/25, 0115/26, 0115/27</w:t>
            </w:r>
          </w:p>
        </w:tc>
      </w:tr>
      <w:tr w:rsidR="00AE521F" w:rsidRPr="00AE521F" w14:paraId="20F01CE8"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DFAEB5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93125</w:t>
            </w:r>
          </w:p>
        </w:tc>
        <w:tc>
          <w:tcPr>
            <w:tcW w:w="689" w:type="dxa"/>
            <w:tcBorders>
              <w:top w:val="nil"/>
              <w:left w:val="nil"/>
              <w:bottom w:val="single" w:sz="4" w:space="0" w:color="auto"/>
              <w:right w:val="single" w:sz="4" w:space="0" w:color="auto"/>
            </w:tcBorders>
            <w:shd w:val="clear" w:color="auto" w:fill="auto"/>
            <w:vAlign w:val="bottom"/>
            <w:hideMark/>
          </w:tcPr>
          <w:p w14:paraId="2E24898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34</w:t>
            </w:r>
          </w:p>
        </w:tc>
        <w:tc>
          <w:tcPr>
            <w:tcW w:w="2552" w:type="dxa"/>
            <w:tcBorders>
              <w:top w:val="nil"/>
              <w:left w:val="nil"/>
              <w:bottom w:val="single" w:sz="4" w:space="0" w:color="auto"/>
              <w:right w:val="single" w:sz="4" w:space="0" w:color="auto"/>
            </w:tcBorders>
            <w:shd w:val="clear" w:color="auto" w:fill="auto"/>
            <w:vAlign w:val="bottom"/>
            <w:hideMark/>
          </w:tcPr>
          <w:p w14:paraId="4ABC0C9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Pulyavári-tábla</w:t>
            </w:r>
          </w:p>
        </w:tc>
        <w:tc>
          <w:tcPr>
            <w:tcW w:w="4355" w:type="dxa"/>
            <w:tcBorders>
              <w:top w:val="nil"/>
              <w:left w:val="nil"/>
              <w:bottom w:val="single" w:sz="4" w:space="0" w:color="auto"/>
              <w:right w:val="single" w:sz="4" w:space="0" w:color="auto"/>
            </w:tcBorders>
            <w:shd w:val="clear" w:color="auto" w:fill="auto"/>
            <w:vAlign w:val="bottom"/>
            <w:hideMark/>
          </w:tcPr>
          <w:p w14:paraId="2B3B672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0115/14, 0115/11, 0115/20, 0115/17, 0115/19, 0115/21, 0115/30, 0116/2, 0116/3, 0118/4, 0118/5</w:t>
            </w:r>
          </w:p>
        </w:tc>
      </w:tr>
      <w:tr w:rsidR="00AE521F" w:rsidRPr="00AE521F" w14:paraId="01E3F9A5"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3691A16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97619</w:t>
            </w:r>
          </w:p>
        </w:tc>
        <w:tc>
          <w:tcPr>
            <w:tcW w:w="689" w:type="dxa"/>
            <w:tcBorders>
              <w:top w:val="nil"/>
              <w:left w:val="nil"/>
              <w:bottom w:val="single" w:sz="4" w:space="0" w:color="auto"/>
              <w:right w:val="single" w:sz="4" w:space="0" w:color="auto"/>
            </w:tcBorders>
            <w:shd w:val="clear" w:color="auto" w:fill="auto"/>
            <w:vAlign w:val="bottom"/>
            <w:hideMark/>
          </w:tcPr>
          <w:p w14:paraId="0BEAFF2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35</w:t>
            </w:r>
          </w:p>
        </w:tc>
        <w:tc>
          <w:tcPr>
            <w:tcW w:w="2552" w:type="dxa"/>
            <w:tcBorders>
              <w:top w:val="nil"/>
              <w:left w:val="nil"/>
              <w:bottom w:val="single" w:sz="4" w:space="0" w:color="auto"/>
              <w:right w:val="single" w:sz="4" w:space="0" w:color="auto"/>
            </w:tcBorders>
            <w:shd w:val="clear" w:color="auto" w:fill="auto"/>
            <w:vAlign w:val="bottom"/>
            <w:hideMark/>
          </w:tcPr>
          <w:p w14:paraId="514B879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Nagy-</w:t>
            </w:r>
            <w:proofErr w:type="spellStart"/>
            <w:r w:rsidRPr="00AE521F">
              <w:rPr>
                <w:rFonts w:ascii="Times New Roman" w:eastAsia="Times New Roman" w:hAnsi="Times New Roman" w:cs="Times New Roman"/>
                <w:color w:val="000000"/>
                <w:kern w:val="0"/>
                <w:lang w:eastAsia="hu-HU"/>
              </w:rPr>
              <w:t>Bóni</w:t>
            </w:r>
            <w:proofErr w:type="spellEnd"/>
            <w:r w:rsidRPr="00AE521F">
              <w:rPr>
                <w:rFonts w:ascii="Times New Roman" w:eastAsia="Times New Roman" w:hAnsi="Times New Roman" w:cs="Times New Roman"/>
                <w:color w:val="000000"/>
                <w:kern w:val="0"/>
                <w:lang w:eastAsia="hu-HU"/>
              </w:rPr>
              <w:t>-szőlő</w:t>
            </w:r>
          </w:p>
        </w:tc>
        <w:tc>
          <w:tcPr>
            <w:tcW w:w="4355" w:type="dxa"/>
            <w:tcBorders>
              <w:top w:val="nil"/>
              <w:left w:val="nil"/>
              <w:bottom w:val="single" w:sz="4" w:space="0" w:color="auto"/>
              <w:right w:val="single" w:sz="4" w:space="0" w:color="auto"/>
            </w:tcBorders>
            <w:shd w:val="clear" w:color="auto" w:fill="auto"/>
            <w:vAlign w:val="bottom"/>
            <w:hideMark/>
          </w:tcPr>
          <w:p w14:paraId="599D481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014/16, 014/17, 045/2</w:t>
            </w:r>
          </w:p>
        </w:tc>
      </w:tr>
    </w:tbl>
    <w:p w14:paraId="21ECED82" w14:textId="77777777" w:rsidR="00AE521F" w:rsidRPr="00AE521F" w:rsidRDefault="00AE521F" w:rsidP="00AE521F">
      <w:pPr>
        <w:rPr>
          <w:rFonts w:ascii="Times New Roman" w:hAnsi="Times New Roman" w:cs="Times New Roman"/>
          <w:color w:val="FF0000"/>
        </w:rPr>
      </w:pPr>
    </w:p>
    <w:p w14:paraId="19606168" w14:textId="77777777" w:rsidR="00AE521F" w:rsidRPr="00AE521F" w:rsidRDefault="00AE521F" w:rsidP="00AE521F">
      <w:pPr>
        <w:rPr>
          <w:rFonts w:ascii="Times New Roman" w:hAnsi="Times New Roman" w:cs="Times New Roman"/>
          <w:color w:val="FF0000"/>
        </w:rPr>
      </w:pPr>
    </w:p>
    <w:p w14:paraId="2185A0B5" w14:textId="77777777" w:rsidR="00AE521F" w:rsidRPr="00AE521F" w:rsidRDefault="00AE521F" w:rsidP="00AE521F">
      <w:pPr>
        <w:rPr>
          <w:rFonts w:ascii="Times New Roman" w:hAnsi="Times New Roman" w:cs="Times New Roman"/>
          <w:color w:val="FF0000"/>
        </w:rPr>
      </w:pPr>
    </w:p>
    <w:p w14:paraId="1E731600" w14:textId="77777777" w:rsidR="00AE521F" w:rsidRPr="00AE521F" w:rsidRDefault="00AE521F" w:rsidP="00AE521F">
      <w:pPr>
        <w:rPr>
          <w:rFonts w:ascii="Times New Roman" w:hAnsi="Times New Roman" w:cs="Times New Roman"/>
          <w:color w:val="FF0000"/>
        </w:rPr>
      </w:pPr>
    </w:p>
    <w:p w14:paraId="15BF8BE6" w14:textId="7066B8DD" w:rsidR="00AE521F" w:rsidRDefault="00AE521F" w:rsidP="00926991">
      <w:pPr>
        <w:rPr>
          <w:rFonts w:ascii="Times New Roman" w:hAnsi="Times New Roman" w:cs="Times New Roman"/>
        </w:rPr>
      </w:pPr>
    </w:p>
    <w:p w14:paraId="2FCEECF9" w14:textId="3065DB82" w:rsidR="00AE521F" w:rsidRDefault="00AE521F" w:rsidP="00926991">
      <w:pPr>
        <w:rPr>
          <w:rFonts w:ascii="Times New Roman" w:hAnsi="Times New Roman" w:cs="Times New Roman"/>
        </w:rPr>
      </w:pPr>
    </w:p>
    <w:p w14:paraId="4EA2D5E7" w14:textId="77777777" w:rsidR="00AE521F" w:rsidRPr="00926991" w:rsidRDefault="00AE521F" w:rsidP="00926991">
      <w:pPr>
        <w:rPr>
          <w:rFonts w:ascii="Times New Roman" w:hAnsi="Times New Roman" w:cs="Times New Roman"/>
        </w:rPr>
      </w:pPr>
    </w:p>
    <w:sectPr w:rsidR="00AE521F" w:rsidRPr="009269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6DC91" w14:textId="77777777" w:rsidR="003D1981" w:rsidRDefault="003D1981" w:rsidP="003D1981">
      <w:r>
        <w:separator/>
      </w:r>
    </w:p>
  </w:endnote>
  <w:endnote w:type="continuationSeparator" w:id="0">
    <w:p w14:paraId="61D1BF65" w14:textId="77777777" w:rsidR="003D1981" w:rsidRDefault="003D1981" w:rsidP="003D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EE"/>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2EC21" w14:textId="77777777" w:rsidR="003D1981" w:rsidRDefault="003D1981" w:rsidP="003D1981">
      <w:r>
        <w:separator/>
      </w:r>
    </w:p>
  </w:footnote>
  <w:footnote w:type="continuationSeparator" w:id="0">
    <w:p w14:paraId="545B162B" w14:textId="77777777" w:rsidR="003D1981" w:rsidRDefault="003D1981" w:rsidP="003D1981">
      <w:r>
        <w:continuationSeparator/>
      </w:r>
    </w:p>
  </w:footnote>
  <w:footnote w:id="1">
    <w:p w14:paraId="6D427574" w14:textId="74ECE269" w:rsidR="003D1981" w:rsidRDefault="003D1981">
      <w:pPr>
        <w:pStyle w:val="Lbjegyzetszveg"/>
      </w:pPr>
      <w:r>
        <w:rPr>
          <w:rStyle w:val="Lbjegyzet-hivatkozs"/>
        </w:rPr>
        <w:footnoteRef/>
      </w:r>
      <w:r>
        <w:t xml:space="preserve"> Módosította: 16/2022. (IX.07.) önkormányzati rendelet 1§-a, hatályos: 2022. 09. 08. napjá</w:t>
      </w:r>
      <w:r w:rsidR="005E60F7">
        <w:t>tól</w:t>
      </w:r>
      <w:r>
        <w:t>.</w:t>
      </w:r>
    </w:p>
  </w:footnote>
  <w:footnote w:id="2">
    <w:p w14:paraId="69CD71E1" w14:textId="17C036B1" w:rsidR="005E60F7" w:rsidRDefault="005E60F7">
      <w:pPr>
        <w:pStyle w:val="Lbjegyzetszveg"/>
      </w:pPr>
      <w:r>
        <w:rPr>
          <w:rStyle w:val="Lbjegyzet-hivatkozs"/>
        </w:rPr>
        <w:footnoteRef/>
      </w:r>
      <w:r>
        <w:t xml:space="preserve"> Módosította: 16/2022. (IX.07.) önkormányzati rendelet 2§-a, hatályos: 2022. 09. 08. napjától. </w:t>
      </w:r>
    </w:p>
  </w:footnote>
  <w:footnote w:id="3">
    <w:p w14:paraId="7E8C8519" w14:textId="055F063A" w:rsidR="001D1697" w:rsidRDefault="001D1697" w:rsidP="001D1697">
      <w:pPr>
        <w:pStyle w:val="Lbjegyzetszve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pStyle w:val="KABACmsor1"/>
      <w:lvlText w:val="%1."/>
      <w:lvlJc w:val="left"/>
      <w:pPr>
        <w:tabs>
          <w:tab w:val="num" w:pos="0"/>
        </w:tabs>
        <w:ind w:left="360" w:hanging="360"/>
      </w:pPr>
    </w:lvl>
    <w:lvl w:ilvl="1">
      <w:start w:val="1"/>
      <w:numFmt w:val="decimal"/>
      <w:lvlText w:val="%1.%2."/>
      <w:lvlJc w:val="left"/>
      <w:pPr>
        <w:tabs>
          <w:tab w:val="num" w:pos="0"/>
        </w:tabs>
        <w:ind w:left="792" w:hanging="432"/>
      </w:pPr>
      <w:rPr>
        <w:rFonts w:cs="Calibri"/>
        <w:b/>
        <w:bCs/>
        <w:i w:val="0"/>
        <w:iCs w:val="0"/>
        <w:caps w:val="0"/>
        <w:smallCaps w:val="0"/>
        <w:strike w:val="0"/>
        <w:dstrike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rPr>
        <w:b w:val="0"/>
        <w:bCs w:val="0"/>
        <w:i w:val="0"/>
        <w:caps w:val="0"/>
        <w:smallCaps w:val="0"/>
        <w:strike w:val="0"/>
        <w:dstrike w:val="0"/>
        <w:vanish w:val="0"/>
        <w:color w:val="000000"/>
        <w:spacing w:val="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2"/>
    <w:multiLevelType w:val="multilevel"/>
    <w:tmpl w:val="00000002"/>
    <w:name w:val="WWNum2"/>
    <w:lvl w:ilvl="0">
      <w:start w:val="1"/>
      <w:numFmt w:val="decimal"/>
      <w:pStyle w:val="KABACmso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0000005"/>
    <w:multiLevelType w:val="multilevel"/>
    <w:tmpl w:val="2F1CAA9C"/>
    <w:name w:val="WWNum5"/>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6"/>
    <w:multiLevelType w:val="multilevel"/>
    <w:tmpl w:val="0332E60C"/>
    <w:name w:val="WWNum6"/>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9"/>
    <w:multiLevelType w:val="multilevel"/>
    <w:tmpl w:val="00000009"/>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A"/>
    <w:multiLevelType w:val="multilevel"/>
    <w:tmpl w:val="2FD08E5E"/>
    <w:name w:val="WWNum10"/>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D"/>
    <w:multiLevelType w:val="multilevel"/>
    <w:tmpl w:val="0000000D"/>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E"/>
    <w:multiLevelType w:val="multilevel"/>
    <w:tmpl w:val="0000000E"/>
    <w:name w:val="WWNum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11"/>
    <w:multiLevelType w:val="multilevel"/>
    <w:tmpl w:val="00000011"/>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14"/>
    <w:multiLevelType w:val="multilevel"/>
    <w:tmpl w:val="00000014"/>
    <w:name w:val="WWNum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6"/>
    <w:multiLevelType w:val="multilevel"/>
    <w:tmpl w:val="00000016"/>
    <w:name w:val="WWNum22"/>
    <w:lvl w:ilvl="0">
      <w:start w:val="1"/>
      <w:numFmt w:val="lowerLetter"/>
      <w:lvlText w:val="%1)"/>
      <w:lvlJc w:val="left"/>
      <w:pPr>
        <w:tabs>
          <w:tab w:val="num" w:pos="1068"/>
        </w:tabs>
        <w:ind w:left="1068" w:hanging="360"/>
      </w:pPr>
      <w:rPr>
        <w:color w:val="00000A"/>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1" w15:restartNumberingAfterBreak="0">
    <w:nsid w:val="00000017"/>
    <w:multiLevelType w:val="multilevel"/>
    <w:tmpl w:val="6C54337E"/>
    <w:name w:val="WWNum23"/>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18"/>
    <w:multiLevelType w:val="multilevel"/>
    <w:tmpl w:val="562AEDDC"/>
    <w:name w:val="WWNum24"/>
    <w:lvl w:ilvl="0">
      <w:start w:val="1"/>
      <w:numFmt w:val="decimal"/>
      <w:lvlText w:val="(%1)"/>
      <w:lvlJc w:val="left"/>
      <w:pPr>
        <w:tabs>
          <w:tab w:val="num" w:pos="0"/>
        </w:tabs>
        <w:ind w:left="360" w:hanging="360"/>
      </w:pPr>
      <w:rPr>
        <w:rFonts w:ascii="Calibri" w:hAnsi="Calibri" w:cs="Calibri" w:hint="default"/>
        <w:b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1C"/>
    <w:multiLevelType w:val="multilevel"/>
    <w:tmpl w:val="639606E2"/>
    <w:name w:val="WWNum28"/>
    <w:lvl w:ilvl="0">
      <w:start w:val="1"/>
      <w:numFmt w:val="decimal"/>
      <w:lvlText w:val="(%1)"/>
      <w:lvlJc w:val="left"/>
      <w:pPr>
        <w:tabs>
          <w:tab w:val="num" w:pos="0"/>
        </w:tabs>
        <w:ind w:left="720" w:hanging="360"/>
      </w:pPr>
      <w:rPr>
        <w:rFonts w:ascii="Calibri" w:hAnsi="Calibri" w:cs="Calibri" w:hint="default"/>
        <w:strike w:val="0"/>
        <w:dstrike w:val="0"/>
        <w:color w:val="auto"/>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22"/>
    <w:multiLevelType w:val="multilevel"/>
    <w:tmpl w:val="00000022"/>
    <w:name w:val="WWNum34"/>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24"/>
    <w:multiLevelType w:val="multilevel"/>
    <w:tmpl w:val="F2B241C0"/>
    <w:name w:val="WWNum36"/>
    <w:lvl w:ilvl="0">
      <w:start w:val="1"/>
      <w:numFmt w:val="decimal"/>
      <w:lvlText w:val="(%1)"/>
      <w:lvlJc w:val="left"/>
      <w:pPr>
        <w:tabs>
          <w:tab w:val="num" w:pos="0"/>
        </w:tabs>
        <w:ind w:left="360" w:hanging="360"/>
      </w:pPr>
      <w:rPr>
        <w:rFonts w:ascii="Calibri" w:hAnsi="Calibri" w:cs="Calibri" w:hint="default"/>
        <w:b w:val="0"/>
        <w:sz w:val="24"/>
        <w:szCs w:val="24"/>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0000026"/>
    <w:multiLevelType w:val="multilevel"/>
    <w:tmpl w:val="D55006F8"/>
    <w:name w:val="WWNum38"/>
    <w:lvl w:ilvl="0">
      <w:start w:val="1"/>
      <w:numFmt w:val="lowerLetter"/>
      <w:lvlText w:val="%1)"/>
      <w:lvlJc w:val="left"/>
      <w:pPr>
        <w:tabs>
          <w:tab w:val="num" w:pos="0"/>
        </w:tabs>
        <w:ind w:left="720" w:hanging="360"/>
      </w:pPr>
      <w:rPr>
        <w:b w:val="0"/>
        <w:bCs w:val="0"/>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0000027"/>
    <w:multiLevelType w:val="multilevel"/>
    <w:tmpl w:val="00000027"/>
    <w:name w:val="WWNum39"/>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2B"/>
    <w:multiLevelType w:val="multilevel"/>
    <w:tmpl w:val="8946B050"/>
    <w:name w:val="WWNum43"/>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2C"/>
    <w:multiLevelType w:val="multilevel"/>
    <w:tmpl w:val="0000002C"/>
    <w:name w:val="WWNum44"/>
    <w:lvl w:ilvl="0">
      <w:start w:val="1"/>
      <w:numFmt w:val="lowerLetter"/>
      <w:lvlText w:val="%1)"/>
      <w:lvlJc w:val="left"/>
      <w:pPr>
        <w:tabs>
          <w:tab w:val="num" w:pos="720"/>
        </w:tabs>
        <w:ind w:left="72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0000002D"/>
    <w:multiLevelType w:val="multilevel"/>
    <w:tmpl w:val="0000002D"/>
    <w:name w:val="WWNum45"/>
    <w:lvl w:ilvl="0">
      <w:start w:val="1"/>
      <w:numFmt w:val="lowerLetter"/>
      <w:lvlText w:val="%1)"/>
      <w:lvlJc w:val="left"/>
      <w:pPr>
        <w:tabs>
          <w:tab w:val="num" w:pos="720"/>
        </w:tabs>
        <w:ind w:left="72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0000002E"/>
    <w:multiLevelType w:val="multilevel"/>
    <w:tmpl w:val="0000002E"/>
    <w:name w:val="WWNum46"/>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 w15:restartNumberingAfterBreak="0">
    <w:nsid w:val="0000002F"/>
    <w:multiLevelType w:val="multilevel"/>
    <w:tmpl w:val="42007EC2"/>
    <w:name w:val="WWNum47"/>
    <w:lvl w:ilvl="0">
      <w:start w:val="1"/>
      <w:numFmt w:val="decimal"/>
      <w:lvlText w:val="(%1)"/>
      <w:lvlJc w:val="left"/>
      <w:pPr>
        <w:tabs>
          <w:tab w:val="num" w:pos="0"/>
        </w:tabs>
        <w:ind w:left="360" w:hanging="360"/>
      </w:pPr>
      <w:rPr>
        <w:rFonts w:ascii="Calibri" w:hAnsi="Calibri" w:cs="Calibri" w:hint="default"/>
        <w:b w:val="0"/>
        <w:bCs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31"/>
    <w:multiLevelType w:val="multilevel"/>
    <w:tmpl w:val="865880D8"/>
    <w:name w:val="WWNum49"/>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0000033"/>
    <w:multiLevelType w:val="multilevel"/>
    <w:tmpl w:val="00000033"/>
    <w:name w:val="WWNum51"/>
    <w:lvl w:ilvl="0">
      <w:start w:val="1"/>
      <w:numFmt w:val="lowerLetter"/>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25" w15:restartNumberingAfterBreak="0">
    <w:nsid w:val="00000034"/>
    <w:multiLevelType w:val="multilevel"/>
    <w:tmpl w:val="00000034"/>
    <w:name w:val="WWNum52"/>
    <w:lvl w:ilvl="0">
      <w:start w:val="1"/>
      <w:numFmt w:val="lowerLetter"/>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26" w15:restartNumberingAfterBreak="0">
    <w:nsid w:val="00000036"/>
    <w:multiLevelType w:val="multilevel"/>
    <w:tmpl w:val="00000036"/>
    <w:name w:val="WWNum54"/>
    <w:lvl w:ilvl="0">
      <w:start w:val="3"/>
      <w:numFmt w:val="decimal"/>
      <w:pStyle w:val="BekezdesDb"/>
      <w:lvlText w:val="(%1)"/>
      <w:lvlJc w:val="left"/>
      <w:pPr>
        <w:tabs>
          <w:tab w:val="num" w:pos="0"/>
        </w:tabs>
        <w:ind w:left="425" w:hanging="425"/>
      </w:pPr>
      <w:rPr>
        <w:b w:val="0"/>
        <w:bCs w:val="0"/>
        <w:i w:val="0"/>
        <w:caps w:val="0"/>
        <w:smallCaps w:val="0"/>
        <w:strike w:val="0"/>
        <w:dstrike w:val="0"/>
        <w:vanish w:val="0"/>
        <w:color w:val="000000"/>
        <w:spacing w:val="0"/>
        <w:kern w:val="0"/>
        <w:position w:val="0"/>
        <w:sz w:val="20"/>
        <w:u w:val="none"/>
        <w:effect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37"/>
    <w:multiLevelType w:val="multilevel"/>
    <w:tmpl w:val="B1BABA54"/>
    <w:name w:val="WWNum55"/>
    <w:lvl w:ilvl="0">
      <w:start w:val="1"/>
      <w:numFmt w:val="decimal"/>
      <w:lvlText w:val="(%1)"/>
      <w:lvlJc w:val="left"/>
      <w:pPr>
        <w:tabs>
          <w:tab w:val="num" w:pos="-360"/>
        </w:tabs>
        <w:ind w:left="360" w:hanging="360"/>
      </w:pPr>
      <w:rPr>
        <w:rFonts w:hint="default"/>
        <w:b w:val="0"/>
        <w:bCs w:val="0"/>
        <w:i w:val="0"/>
        <w:iCs w:val="0"/>
        <w:color w:val="auto"/>
      </w:rPr>
    </w:lvl>
    <w:lvl w:ilvl="1">
      <w:start w:val="1"/>
      <w:numFmt w:val="lowerLetter"/>
      <w:lvlText w:val="%2."/>
      <w:lvlJc w:val="left"/>
      <w:pPr>
        <w:tabs>
          <w:tab w:val="num" w:pos="-360"/>
        </w:tabs>
        <w:ind w:left="1080" w:hanging="360"/>
      </w:pPr>
      <w:rPr>
        <w:rFonts w:hint="default"/>
      </w:rPr>
    </w:lvl>
    <w:lvl w:ilvl="2">
      <w:start w:val="1"/>
      <w:numFmt w:val="lowerRoman"/>
      <w:lvlText w:val="%3."/>
      <w:lvlJc w:val="right"/>
      <w:pPr>
        <w:tabs>
          <w:tab w:val="num" w:pos="-360"/>
        </w:tabs>
        <w:ind w:left="1800" w:hanging="180"/>
      </w:pPr>
      <w:rPr>
        <w:rFonts w:hint="default"/>
      </w:rPr>
    </w:lvl>
    <w:lvl w:ilvl="3">
      <w:start w:val="1"/>
      <w:numFmt w:val="decimal"/>
      <w:lvlText w:val="%4."/>
      <w:lvlJc w:val="left"/>
      <w:pPr>
        <w:tabs>
          <w:tab w:val="num" w:pos="-360"/>
        </w:tabs>
        <w:ind w:left="2520" w:hanging="360"/>
      </w:pPr>
      <w:rPr>
        <w:rFonts w:hint="default"/>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28" w15:restartNumberingAfterBreak="0">
    <w:nsid w:val="00000038"/>
    <w:multiLevelType w:val="multilevel"/>
    <w:tmpl w:val="7B500782"/>
    <w:name w:val="WWNum56"/>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0000039"/>
    <w:multiLevelType w:val="multilevel"/>
    <w:tmpl w:val="F432EDAE"/>
    <w:name w:val="WWNum57"/>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0000003A"/>
    <w:multiLevelType w:val="multilevel"/>
    <w:tmpl w:val="0000003A"/>
    <w:name w:val="WWNum58"/>
    <w:lvl w:ilvl="0">
      <w:start w:val="1"/>
      <w:numFmt w:val="lowerLetter"/>
      <w:lvlText w:val="%1)"/>
      <w:lvlJc w:val="left"/>
      <w:pPr>
        <w:tabs>
          <w:tab w:val="num" w:pos="-345"/>
        </w:tabs>
        <w:ind w:left="723" w:hanging="360"/>
      </w:pPr>
    </w:lvl>
    <w:lvl w:ilvl="1">
      <w:start w:val="1"/>
      <w:numFmt w:val="lowerLetter"/>
      <w:lvlText w:val="%2."/>
      <w:lvlJc w:val="left"/>
      <w:pPr>
        <w:tabs>
          <w:tab w:val="num" w:pos="-345"/>
        </w:tabs>
        <w:ind w:left="1443" w:hanging="360"/>
      </w:pPr>
    </w:lvl>
    <w:lvl w:ilvl="2">
      <w:start w:val="1"/>
      <w:numFmt w:val="lowerRoman"/>
      <w:lvlText w:val="%3."/>
      <w:lvlJc w:val="right"/>
      <w:pPr>
        <w:tabs>
          <w:tab w:val="num" w:pos="-345"/>
        </w:tabs>
        <w:ind w:left="2163" w:hanging="180"/>
      </w:pPr>
    </w:lvl>
    <w:lvl w:ilvl="3">
      <w:start w:val="1"/>
      <w:numFmt w:val="decimal"/>
      <w:lvlText w:val="%4."/>
      <w:lvlJc w:val="left"/>
      <w:pPr>
        <w:tabs>
          <w:tab w:val="num" w:pos="-345"/>
        </w:tabs>
        <w:ind w:left="2883" w:hanging="360"/>
      </w:pPr>
    </w:lvl>
    <w:lvl w:ilvl="4">
      <w:start w:val="1"/>
      <w:numFmt w:val="lowerLetter"/>
      <w:lvlText w:val="%5."/>
      <w:lvlJc w:val="left"/>
      <w:pPr>
        <w:tabs>
          <w:tab w:val="num" w:pos="-345"/>
        </w:tabs>
        <w:ind w:left="3603" w:hanging="360"/>
      </w:pPr>
    </w:lvl>
    <w:lvl w:ilvl="5">
      <w:start w:val="1"/>
      <w:numFmt w:val="lowerRoman"/>
      <w:lvlText w:val="%6."/>
      <w:lvlJc w:val="right"/>
      <w:pPr>
        <w:tabs>
          <w:tab w:val="num" w:pos="-345"/>
        </w:tabs>
        <w:ind w:left="4323" w:hanging="180"/>
      </w:pPr>
    </w:lvl>
    <w:lvl w:ilvl="6">
      <w:start w:val="1"/>
      <w:numFmt w:val="decimal"/>
      <w:lvlText w:val="%7."/>
      <w:lvlJc w:val="left"/>
      <w:pPr>
        <w:tabs>
          <w:tab w:val="num" w:pos="-345"/>
        </w:tabs>
        <w:ind w:left="5043" w:hanging="360"/>
      </w:pPr>
    </w:lvl>
    <w:lvl w:ilvl="7">
      <w:start w:val="1"/>
      <w:numFmt w:val="lowerLetter"/>
      <w:lvlText w:val="%8."/>
      <w:lvlJc w:val="left"/>
      <w:pPr>
        <w:tabs>
          <w:tab w:val="num" w:pos="-345"/>
        </w:tabs>
        <w:ind w:left="5763" w:hanging="360"/>
      </w:pPr>
    </w:lvl>
    <w:lvl w:ilvl="8">
      <w:start w:val="1"/>
      <w:numFmt w:val="lowerRoman"/>
      <w:lvlText w:val="%9."/>
      <w:lvlJc w:val="right"/>
      <w:pPr>
        <w:tabs>
          <w:tab w:val="num" w:pos="-345"/>
        </w:tabs>
        <w:ind w:left="6483" w:hanging="180"/>
      </w:pPr>
    </w:lvl>
  </w:abstractNum>
  <w:abstractNum w:abstractNumId="31" w15:restartNumberingAfterBreak="0">
    <w:nsid w:val="0000003B"/>
    <w:multiLevelType w:val="multilevel"/>
    <w:tmpl w:val="0000003B"/>
    <w:name w:val="WWNum59"/>
    <w:lvl w:ilvl="0">
      <w:start w:val="1"/>
      <w:numFmt w:val="lowerLetter"/>
      <w:lvlText w:val="%1)"/>
      <w:lvlJc w:val="left"/>
      <w:pPr>
        <w:tabs>
          <w:tab w:val="num" w:pos="-348"/>
        </w:tabs>
        <w:ind w:left="720" w:hanging="360"/>
      </w:pPr>
    </w:lvl>
    <w:lvl w:ilvl="1">
      <w:start w:val="1"/>
      <w:numFmt w:val="lowerLetter"/>
      <w:lvlText w:val="%2."/>
      <w:lvlJc w:val="left"/>
      <w:pPr>
        <w:tabs>
          <w:tab w:val="num" w:pos="-348"/>
        </w:tabs>
        <w:ind w:left="1440" w:hanging="360"/>
      </w:pPr>
    </w:lvl>
    <w:lvl w:ilvl="2">
      <w:start w:val="1"/>
      <w:numFmt w:val="lowerRoman"/>
      <w:lvlText w:val="%3."/>
      <w:lvlJc w:val="right"/>
      <w:pPr>
        <w:tabs>
          <w:tab w:val="num" w:pos="-348"/>
        </w:tabs>
        <w:ind w:left="2160" w:hanging="180"/>
      </w:pPr>
    </w:lvl>
    <w:lvl w:ilvl="3">
      <w:start w:val="1"/>
      <w:numFmt w:val="decimal"/>
      <w:lvlText w:val="%4."/>
      <w:lvlJc w:val="left"/>
      <w:pPr>
        <w:tabs>
          <w:tab w:val="num" w:pos="-348"/>
        </w:tabs>
        <w:ind w:left="2880" w:hanging="360"/>
      </w:pPr>
    </w:lvl>
    <w:lvl w:ilvl="4">
      <w:start w:val="1"/>
      <w:numFmt w:val="lowerLetter"/>
      <w:lvlText w:val="%5."/>
      <w:lvlJc w:val="left"/>
      <w:pPr>
        <w:tabs>
          <w:tab w:val="num" w:pos="-348"/>
        </w:tabs>
        <w:ind w:left="3600" w:hanging="360"/>
      </w:pPr>
    </w:lvl>
    <w:lvl w:ilvl="5">
      <w:start w:val="1"/>
      <w:numFmt w:val="lowerRoman"/>
      <w:lvlText w:val="%6."/>
      <w:lvlJc w:val="right"/>
      <w:pPr>
        <w:tabs>
          <w:tab w:val="num" w:pos="-348"/>
        </w:tabs>
        <w:ind w:left="4320" w:hanging="180"/>
      </w:pPr>
    </w:lvl>
    <w:lvl w:ilvl="6">
      <w:start w:val="1"/>
      <w:numFmt w:val="decimal"/>
      <w:lvlText w:val="%7."/>
      <w:lvlJc w:val="left"/>
      <w:pPr>
        <w:tabs>
          <w:tab w:val="num" w:pos="-348"/>
        </w:tabs>
        <w:ind w:left="5040" w:hanging="360"/>
      </w:pPr>
    </w:lvl>
    <w:lvl w:ilvl="7">
      <w:start w:val="1"/>
      <w:numFmt w:val="lowerLetter"/>
      <w:lvlText w:val="%8."/>
      <w:lvlJc w:val="left"/>
      <w:pPr>
        <w:tabs>
          <w:tab w:val="num" w:pos="-348"/>
        </w:tabs>
        <w:ind w:left="5760" w:hanging="360"/>
      </w:pPr>
    </w:lvl>
    <w:lvl w:ilvl="8">
      <w:start w:val="1"/>
      <w:numFmt w:val="lowerRoman"/>
      <w:lvlText w:val="%9."/>
      <w:lvlJc w:val="right"/>
      <w:pPr>
        <w:tabs>
          <w:tab w:val="num" w:pos="-348"/>
        </w:tabs>
        <w:ind w:left="6480" w:hanging="180"/>
      </w:pPr>
    </w:lvl>
  </w:abstractNum>
  <w:abstractNum w:abstractNumId="32" w15:restartNumberingAfterBreak="0">
    <w:nsid w:val="0000003C"/>
    <w:multiLevelType w:val="multilevel"/>
    <w:tmpl w:val="0000003C"/>
    <w:name w:val="WWNum6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0000003D"/>
    <w:multiLevelType w:val="multilevel"/>
    <w:tmpl w:val="0000003D"/>
    <w:name w:val="WWNum61"/>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000003E"/>
    <w:multiLevelType w:val="multilevel"/>
    <w:tmpl w:val="FEDE2786"/>
    <w:name w:val="WWNum62"/>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3F"/>
    <w:multiLevelType w:val="multilevel"/>
    <w:tmpl w:val="0000003F"/>
    <w:name w:val="WWNum6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00000040"/>
    <w:multiLevelType w:val="multilevel"/>
    <w:tmpl w:val="00000040"/>
    <w:name w:val="WWNum6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0000004E"/>
    <w:multiLevelType w:val="multilevel"/>
    <w:tmpl w:val="0000004E"/>
    <w:name w:val="WWNum7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00000050"/>
    <w:multiLevelType w:val="multilevel"/>
    <w:tmpl w:val="979A9030"/>
    <w:name w:val="WWNum80"/>
    <w:lvl w:ilvl="0">
      <w:start w:val="1"/>
      <w:numFmt w:val="lowerLetter"/>
      <w:lvlText w:val="%1)"/>
      <w:lvlJc w:val="left"/>
      <w:pPr>
        <w:tabs>
          <w:tab w:val="num" w:pos="0"/>
        </w:tabs>
        <w:ind w:left="1068" w:hanging="360"/>
      </w:pPr>
      <w:rPr>
        <w:rFonts w:ascii="Calibri" w:hAnsi="Calibri" w:cs="Calibri" w:hint="default"/>
        <w:b w:val="0"/>
        <w:color w:val="auto"/>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9" w15:restartNumberingAfterBreak="0">
    <w:nsid w:val="00000051"/>
    <w:multiLevelType w:val="multilevel"/>
    <w:tmpl w:val="00000051"/>
    <w:name w:val="WWNum8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00000055"/>
    <w:multiLevelType w:val="multilevel"/>
    <w:tmpl w:val="00000055"/>
    <w:name w:val="WWNum85"/>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00000056"/>
    <w:multiLevelType w:val="multilevel"/>
    <w:tmpl w:val="00000056"/>
    <w:name w:val="WWNum86"/>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0000059"/>
    <w:multiLevelType w:val="multilevel"/>
    <w:tmpl w:val="00000059"/>
    <w:name w:val="WWNum89"/>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0000005B"/>
    <w:multiLevelType w:val="multilevel"/>
    <w:tmpl w:val="0000005B"/>
    <w:name w:val="WWNum9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0000005D"/>
    <w:multiLevelType w:val="multilevel"/>
    <w:tmpl w:val="F6023DC2"/>
    <w:name w:val="WWNum93"/>
    <w:lvl w:ilvl="0">
      <w:start w:val="1"/>
      <w:numFmt w:val="decimal"/>
      <w:lvlText w:val="(%1)"/>
      <w:lvlJc w:val="left"/>
      <w:pPr>
        <w:tabs>
          <w:tab w:val="num" w:pos="0"/>
        </w:tabs>
        <w:ind w:left="360" w:hanging="360"/>
      </w:pPr>
      <w:rPr>
        <w:b w:val="0"/>
        <w:bCs w:val="0"/>
        <w:i w:val="0"/>
        <w:iCs w:val="0"/>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0000005E"/>
    <w:multiLevelType w:val="multilevel"/>
    <w:tmpl w:val="0000005E"/>
    <w:name w:val="WWNum94"/>
    <w:lvl w:ilvl="0">
      <w:start w:val="1"/>
      <w:numFmt w:val="lowerLetter"/>
      <w:lvlText w:val="%1)"/>
      <w:lvlJc w:val="left"/>
      <w:pPr>
        <w:tabs>
          <w:tab w:val="num" w:pos="6"/>
        </w:tabs>
        <w:ind w:left="723" w:hanging="360"/>
      </w:pPr>
    </w:lvl>
    <w:lvl w:ilvl="1">
      <w:start w:val="1"/>
      <w:numFmt w:val="lowerLetter"/>
      <w:lvlText w:val="%2."/>
      <w:lvlJc w:val="left"/>
      <w:pPr>
        <w:tabs>
          <w:tab w:val="num" w:pos="6"/>
        </w:tabs>
        <w:ind w:left="1443" w:hanging="360"/>
      </w:pPr>
    </w:lvl>
    <w:lvl w:ilvl="2">
      <w:start w:val="1"/>
      <w:numFmt w:val="lowerRoman"/>
      <w:lvlText w:val="%3."/>
      <w:lvlJc w:val="right"/>
      <w:pPr>
        <w:tabs>
          <w:tab w:val="num" w:pos="6"/>
        </w:tabs>
        <w:ind w:left="2163" w:hanging="180"/>
      </w:pPr>
    </w:lvl>
    <w:lvl w:ilvl="3">
      <w:start w:val="1"/>
      <w:numFmt w:val="decimal"/>
      <w:lvlText w:val="%4."/>
      <w:lvlJc w:val="left"/>
      <w:pPr>
        <w:tabs>
          <w:tab w:val="num" w:pos="6"/>
        </w:tabs>
        <w:ind w:left="2883" w:hanging="360"/>
      </w:pPr>
    </w:lvl>
    <w:lvl w:ilvl="4">
      <w:start w:val="1"/>
      <w:numFmt w:val="lowerLetter"/>
      <w:lvlText w:val="%5."/>
      <w:lvlJc w:val="left"/>
      <w:pPr>
        <w:tabs>
          <w:tab w:val="num" w:pos="6"/>
        </w:tabs>
        <w:ind w:left="3603" w:hanging="360"/>
      </w:pPr>
    </w:lvl>
    <w:lvl w:ilvl="5">
      <w:start w:val="1"/>
      <w:numFmt w:val="lowerRoman"/>
      <w:lvlText w:val="%6."/>
      <w:lvlJc w:val="right"/>
      <w:pPr>
        <w:tabs>
          <w:tab w:val="num" w:pos="6"/>
        </w:tabs>
        <w:ind w:left="4323" w:hanging="180"/>
      </w:pPr>
    </w:lvl>
    <w:lvl w:ilvl="6">
      <w:start w:val="1"/>
      <w:numFmt w:val="decimal"/>
      <w:lvlText w:val="%7."/>
      <w:lvlJc w:val="left"/>
      <w:pPr>
        <w:tabs>
          <w:tab w:val="num" w:pos="6"/>
        </w:tabs>
        <w:ind w:left="5043" w:hanging="360"/>
      </w:pPr>
    </w:lvl>
    <w:lvl w:ilvl="7">
      <w:start w:val="1"/>
      <w:numFmt w:val="lowerLetter"/>
      <w:lvlText w:val="%8."/>
      <w:lvlJc w:val="left"/>
      <w:pPr>
        <w:tabs>
          <w:tab w:val="num" w:pos="6"/>
        </w:tabs>
        <w:ind w:left="5763" w:hanging="360"/>
      </w:pPr>
    </w:lvl>
    <w:lvl w:ilvl="8">
      <w:start w:val="1"/>
      <w:numFmt w:val="lowerRoman"/>
      <w:lvlText w:val="%9."/>
      <w:lvlJc w:val="right"/>
      <w:pPr>
        <w:tabs>
          <w:tab w:val="num" w:pos="6"/>
        </w:tabs>
        <w:ind w:left="6483" w:hanging="180"/>
      </w:pPr>
    </w:lvl>
  </w:abstractNum>
  <w:abstractNum w:abstractNumId="46" w15:restartNumberingAfterBreak="0">
    <w:nsid w:val="0000005F"/>
    <w:multiLevelType w:val="multilevel"/>
    <w:tmpl w:val="0000005F"/>
    <w:name w:val="WWNum9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00000064"/>
    <w:multiLevelType w:val="multilevel"/>
    <w:tmpl w:val="E2546A22"/>
    <w:name w:val="WWNum103"/>
    <w:lvl w:ilvl="0">
      <w:start w:val="1"/>
      <w:numFmt w:val="decimal"/>
      <w:lvlText w:val="%1."/>
      <w:lvlJc w:val="left"/>
      <w:pPr>
        <w:tabs>
          <w:tab w:val="num" w:pos="720"/>
        </w:tabs>
        <w:ind w:left="720" w:hanging="360"/>
      </w:pPr>
      <w:rPr>
        <w:b w:val="0"/>
        <w:bCs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00000065"/>
    <w:multiLevelType w:val="multilevel"/>
    <w:tmpl w:val="00000065"/>
    <w:name w:val="WWNum1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01376AE"/>
    <w:multiLevelType w:val="multilevel"/>
    <w:tmpl w:val="00000009"/>
    <w:lvl w:ilvl="0">
      <w:start w:val="1"/>
      <w:numFmt w:val="decimal"/>
      <w:lvlText w:val="(%1)"/>
      <w:lvlJc w:val="left"/>
      <w:pPr>
        <w:tabs>
          <w:tab w:val="num" w:pos="-294"/>
        </w:tabs>
        <w:ind w:left="426" w:hanging="360"/>
      </w:pPr>
    </w:lvl>
    <w:lvl w:ilvl="1">
      <w:start w:val="1"/>
      <w:numFmt w:val="lowerLetter"/>
      <w:lvlText w:val="%2."/>
      <w:lvlJc w:val="left"/>
      <w:pPr>
        <w:tabs>
          <w:tab w:val="num" w:pos="-294"/>
        </w:tabs>
        <w:ind w:left="1146" w:hanging="360"/>
      </w:pPr>
    </w:lvl>
    <w:lvl w:ilvl="2">
      <w:start w:val="1"/>
      <w:numFmt w:val="lowerRoman"/>
      <w:lvlText w:val="%3."/>
      <w:lvlJc w:val="right"/>
      <w:pPr>
        <w:tabs>
          <w:tab w:val="num" w:pos="-294"/>
        </w:tabs>
        <w:ind w:left="1866" w:hanging="180"/>
      </w:pPr>
    </w:lvl>
    <w:lvl w:ilvl="3">
      <w:start w:val="1"/>
      <w:numFmt w:val="decimal"/>
      <w:lvlText w:val="%4."/>
      <w:lvlJc w:val="left"/>
      <w:pPr>
        <w:tabs>
          <w:tab w:val="num" w:pos="-294"/>
        </w:tabs>
        <w:ind w:left="2586" w:hanging="360"/>
      </w:pPr>
    </w:lvl>
    <w:lvl w:ilvl="4">
      <w:start w:val="1"/>
      <w:numFmt w:val="lowerLetter"/>
      <w:lvlText w:val="%5."/>
      <w:lvlJc w:val="left"/>
      <w:pPr>
        <w:tabs>
          <w:tab w:val="num" w:pos="-294"/>
        </w:tabs>
        <w:ind w:left="3306" w:hanging="360"/>
      </w:pPr>
    </w:lvl>
    <w:lvl w:ilvl="5">
      <w:start w:val="1"/>
      <w:numFmt w:val="lowerRoman"/>
      <w:lvlText w:val="%6."/>
      <w:lvlJc w:val="right"/>
      <w:pPr>
        <w:tabs>
          <w:tab w:val="num" w:pos="-294"/>
        </w:tabs>
        <w:ind w:left="4026" w:hanging="180"/>
      </w:pPr>
    </w:lvl>
    <w:lvl w:ilvl="6">
      <w:start w:val="1"/>
      <w:numFmt w:val="decimal"/>
      <w:lvlText w:val="%7."/>
      <w:lvlJc w:val="left"/>
      <w:pPr>
        <w:tabs>
          <w:tab w:val="num" w:pos="-294"/>
        </w:tabs>
        <w:ind w:left="4746" w:hanging="360"/>
      </w:pPr>
    </w:lvl>
    <w:lvl w:ilvl="7">
      <w:start w:val="1"/>
      <w:numFmt w:val="lowerLetter"/>
      <w:lvlText w:val="%8."/>
      <w:lvlJc w:val="left"/>
      <w:pPr>
        <w:tabs>
          <w:tab w:val="num" w:pos="-294"/>
        </w:tabs>
        <w:ind w:left="5466" w:hanging="360"/>
      </w:pPr>
    </w:lvl>
    <w:lvl w:ilvl="8">
      <w:start w:val="1"/>
      <w:numFmt w:val="lowerRoman"/>
      <w:lvlText w:val="%9."/>
      <w:lvlJc w:val="right"/>
      <w:pPr>
        <w:tabs>
          <w:tab w:val="num" w:pos="-294"/>
        </w:tabs>
        <w:ind w:left="6186" w:hanging="180"/>
      </w:pPr>
    </w:lvl>
  </w:abstractNum>
  <w:abstractNum w:abstractNumId="50" w15:restartNumberingAfterBreak="0">
    <w:nsid w:val="008A5FA9"/>
    <w:multiLevelType w:val="multilevel"/>
    <w:tmpl w:val="0000005B"/>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02036176"/>
    <w:multiLevelType w:val="multilevel"/>
    <w:tmpl w:val="0000003B"/>
    <w:lvl w:ilvl="0">
      <w:start w:val="1"/>
      <w:numFmt w:val="lowerLetter"/>
      <w:lvlText w:val="%1)"/>
      <w:lvlJc w:val="left"/>
      <w:pPr>
        <w:tabs>
          <w:tab w:val="num" w:pos="-348"/>
        </w:tabs>
        <w:ind w:left="720" w:hanging="360"/>
      </w:pPr>
    </w:lvl>
    <w:lvl w:ilvl="1">
      <w:start w:val="1"/>
      <w:numFmt w:val="lowerLetter"/>
      <w:lvlText w:val="%2."/>
      <w:lvlJc w:val="left"/>
      <w:pPr>
        <w:tabs>
          <w:tab w:val="num" w:pos="-348"/>
        </w:tabs>
        <w:ind w:left="1440" w:hanging="360"/>
      </w:pPr>
    </w:lvl>
    <w:lvl w:ilvl="2">
      <w:start w:val="1"/>
      <w:numFmt w:val="lowerRoman"/>
      <w:lvlText w:val="%3."/>
      <w:lvlJc w:val="right"/>
      <w:pPr>
        <w:tabs>
          <w:tab w:val="num" w:pos="-348"/>
        </w:tabs>
        <w:ind w:left="2160" w:hanging="180"/>
      </w:pPr>
    </w:lvl>
    <w:lvl w:ilvl="3">
      <w:start w:val="1"/>
      <w:numFmt w:val="decimal"/>
      <w:lvlText w:val="%4."/>
      <w:lvlJc w:val="left"/>
      <w:pPr>
        <w:tabs>
          <w:tab w:val="num" w:pos="-348"/>
        </w:tabs>
        <w:ind w:left="2880" w:hanging="360"/>
      </w:pPr>
    </w:lvl>
    <w:lvl w:ilvl="4">
      <w:start w:val="1"/>
      <w:numFmt w:val="lowerLetter"/>
      <w:lvlText w:val="%5."/>
      <w:lvlJc w:val="left"/>
      <w:pPr>
        <w:tabs>
          <w:tab w:val="num" w:pos="-348"/>
        </w:tabs>
        <w:ind w:left="3600" w:hanging="360"/>
      </w:pPr>
    </w:lvl>
    <w:lvl w:ilvl="5">
      <w:start w:val="1"/>
      <w:numFmt w:val="lowerRoman"/>
      <w:lvlText w:val="%6."/>
      <w:lvlJc w:val="right"/>
      <w:pPr>
        <w:tabs>
          <w:tab w:val="num" w:pos="-348"/>
        </w:tabs>
        <w:ind w:left="4320" w:hanging="180"/>
      </w:pPr>
    </w:lvl>
    <w:lvl w:ilvl="6">
      <w:start w:val="1"/>
      <w:numFmt w:val="decimal"/>
      <w:lvlText w:val="%7."/>
      <w:lvlJc w:val="left"/>
      <w:pPr>
        <w:tabs>
          <w:tab w:val="num" w:pos="-348"/>
        </w:tabs>
        <w:ind w:left="5040" w:hanging="360"/>
      </w:pPr>
    </w:lvl>
    <w:lvl w:ilvl="7">
      <w:start w:val="1"/>
      <w:numFmt w:val="lowerLetter"/>
      <w:lvlText w:val="%8."/>
      <w:lvlJc w:val="left"/>
      <w:pPr>
        <w:tabs>
          <w:tab w:val="num" w:pos="-348"/>
        </w:tabs>
        <w:ind w:left="5760" w:hanging="360"/>
      </w:pPr>
    </w:lvl>
    <w:lvl w:ilvl="8">
      <w:start w:val="1"/>
      <w:numFmt w:val="lowerRoman"/>
      <w:lvlText w:val="%9."/>
      <w:lvlJc w:val="right"/>
      <w:pPr>
        <w:tabs>
          <w:tab w:val="num" w:pos="-348"/>
        </w:tabs>
        <w:ind w:left="6480" w:hanging="180"/>
      </w:pPr>
    </w:lvl>
  </w:abstractNum>
  <w:abstractNum w:abstractNumId="52" w15:restartNumberingAfterBreak="0">
    <w:nsid w:val="06B21507"/>
    <w:multiLevelType w:val="multilevel"/>
    <w:tmpl w:val="E38E6280"/>
    <w:lvl w:ilvl="0">
      <w:start w:val="1"/>
      <w:numFmt w:val="lowerLetter"/>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3" w15:restartNumberingAfterBreak="0">
    <w:nsid w:val="0C572011"/>
    <w:multiLevelType w:val="hybridMultilevel"/>
    <w:tmpl w:val="E448270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0C832AF6"/>
    <w:multiLevelType w:val="multilevel"/>
    <w:tmpl w:val="C8B43BD8"/>
    <w:lvl w:ilvl="0">
      <w:start w:val="1"/>
      <w:numFmt w:val="lowerLetter"/>
      <w:lvlText w:val="%1)"/>
      <w:lvlJc w:val="left"/>
      <w:pPr>
        <w:tabs>
          <w:tab w:val="num" w:pos="66"/>
        </w:tabs>
        <w:ind w:left="786" w:hanging="360"/>
      </w:pPr>
    </w:lvl>
    <w:lvl w:ilvl="1">
      <w:start w:val="1"/>
      <w:numFmt w:val="lowerLetter"/>
      <w:lvlText w:val="%2."/>
      <w:lvlJc w:val="left"/>
      <w:pPr>
        <w:tabs>
          <w:tab w:val="num" w:pos="66"/>
        </w:tabs>
        <w:ind w:left="1506" w:hanging="360"/>
      </w:pPr>
    </w:lvl>
    <w:lvl w:ilvl="2">
      <w:start w:val="1"/>
      <w:numFmt w:val="lowerRoman"/>
      <w:lvlText w:val="%3."/>
      <w:lvlJc w:val="right"/>
      <w:pPr>
        <w:tabs>
          <w:tab w:val="num" w:pos="66"/>
        </w:tabs>
        <w:ind w:left="2226" w:hanging="180"/>
      </w:pPr>
    </w:lvl>
    <w:lvl w:ilvl="3">
      <w:start w:val="1"/>
      <w:numFmt w:val="decimal"/>
      <w:lvlText w:val="%4."/>
      <w:lvlJc w:val="left"/>
      <w:pPr>
        <w:tabs>
          <w:tab w:val="num" w:pos="66"/>
        </w:tabs>
        <w:ind w:left="2946" w:hanging="360"/>
      </w:pPr>
    </w:lvl>
    <w:lvl w:ilvl="4">
      <w:start w:val="1"/>
      <w:numFmt w:val="lowerLetter"/>
      <w:lvlText w:val="%5."/>
      <w:lvlJc w:val="left"/>
      <w:pPr>
        <w:tabs>
          <w:tab w:val="num" w:pos="66"/>
        </w:tabs>
        <w:ind w:left="3666" w:hanging="360"/>
      </w:pPr>
    </w:lvl>
    <w:lvl w:ilvl="5">
      <w:start w:val="1"/>
      <w:numFmt w:val="lowerRoman"/>
      <w:lvlText w:val="%6."/>
      <w:lvlJc w:val="right"/>
      <w:pPr>
        <w:tabs>
          <w:tab w:val="num" w:pos="66"/>
        </w:tabs>
        <w:ind w:left="4386" w:hanging="180"/>
      </w:pPr>
    </w:lvl>
    <w:lvl w:ilvl="6">
      <w:start w:val="1"/>
      <w:numFmt w:val="decimal"/>
      <w:lvlText w:val="%7."/>
      <w:lvlJc w:val="left"/>
      <w:pPr>
        <w:tabs>
          <w:tab w:val="num" w:pos="66"/>
        </w:tabs>
        <w:ind w:left="5106" w:hanging="360"/>
      </w:pPr>
    </w:lvl>
    <w:lvl w:ilvl="7">
      <w:start w:val="1"/>
      <w:numFmt w:val="lowerLetter"/>
      <w:lvlText w:val="%8."/>
      <w:lvlJc w:val="left"/>
      <w:pPr>
        <w:tabs>
          <w:tab w:val="num" w:pos="66"/>
        </w:tabs>
        <w:ind w:left="5826" w:hanging="360"/>
      </w:pPr>
    </w:lvl>
    <w:lvl w:ilvl="8">
      <w:start w:val="1"/>
      <w:numFmt w:val="lowerRoman"/>
      <w:lvlText w:val="%9."/>
      <w:lvlJc w:val="right"/>
      <w:pPr>
        <w:tabs>
          <w:tab w:val="num" w:pos="66"/>
        </w:tabs>
        <w:ind w:left="6546" w:hanging="180"/>
      </w:pPr>
    </w:lvl>
  </w:abstractNum>
  <w:abstractNum w:abstractNumId="55" w15:restartNumberingAfterBreak="0">
    <w:nsid w:val="1021660F"/>
    <w:multiLevelType w:val="hybridMultilevel"/>
    <w:tmpl w:val="293E7366"/>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6" w15:restartNumberingAfterBreak="0">
    <w:nsid w:val="13642A27"/>
    <w:multiLevelType w:val="hybridMultilevel"/>
    <w:tmpl w:val="681EA220"/>
    <w:lvl w:ilvl="0" w:tplc="C7F21914">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7" w15:restartNumberingAfterBreak="0">
    <w:nsid w:val="14F41803"/>
    <w:multiLevelType w:val="multilevel"/>
    <w:tmpl w:val="00000055"/>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7392BA5"/>
    <w:multiLevelType w:val="multilevel"/>
    <w:tmpl w:val="E38E6280"/>
    <w:lvl w:ilvl="0">
      <w:start w:val="1"/>
      <w:numFmt w:val="lowerLetter"/>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9" w15:restartNumberingAfterBreak="0">
    <w:nsid w:val="187915C3"/>
    <w:multiLevelType w:val="hybridMultilevel"/>
    <w:tmpl w:val="9DEE2EB8"/>
    <w:lvl w:ilvl="0" w:tplc="040E000F">
      <w:start w:val="1"/>
      <w:numFmt w:val="decimal"/>
      <w:lvlText w:val="%1."/>
      <w:lvlJc w:val="left"/>
      <w:pPr>
        <w:ind w:left="3904" w:hanging="360"/>
      </w:pPr>
      <w:rPr>
        <w:rFonts w:hint="default"/>
      </w:rPr>
    </w:lvl>
    <w:lvl w:ilvl="1" w:tplc="040E0019" w:tentative="1">
      <w:start w:val="1"/>
      <w:numFmt w:val="lowerLetter"/>
      <w:lvlText w:val="%2."/>
      <w:lvlJc w:val="left"/>
      <w:pPr>
        <w:ind w:left="4624" w:hanging="360"/>
      </w:pPr>
    </w:lvl>
    <w:lvl w:ilvl="2" w:tplc="040E001B" w:tentative="1">
      <w:start w:val="1"/>
      <w:numFmt w:val="lowerRoman"/>
      <w:lvlText w:val="%3."/>
      <w:lvlJc w:val="right"/>
      <w:pPr>
        <w:ind w:left="5344" w:hanging="180"/>
      </w:pPr>
    </w:lvl>
    <w:lvl w:ilvl="3" w:tplc="040E000F" w:tentative="1">
      <w:start w:val="1"/>
      <w:numFmt w:val="decimal"/>
      <w:lvlText w:val="%4."/>
      <w:lvlJc w:val="left"/>
      <w:pPr>
        <w:ind w:left="6064" w:hanging="360"/>
      </w:pPr>
    </w:lvl>
    <w:lvl w:ilvl="4" w:tplc="040E0019" w:tentative="1">
      <w:start w:val="1"/>
      <w:numFmt w:val="lowerLetter"/>
      <w:lvlText w:val="%5."/>
      <w:lvlJc w:val="left"/>
      <w:pPr>
        <w:ind w:left="6784" w:hanging="360"/>
      </w:pPr>
    </w:lvl>
    <w:lvl w:ilvl="5" w:tplc="040E001B" w:tentative="1">
      <w:start w:val="1"/>
      <w:numFmt w:val="lowerRoman"/>
      <w:lvlText w:val="%6."/>
      <w:lvlJc w:val="right"/>
      <w:pPr>
        <w:ind w:left="7504" w:hanging="180"/>
      </w:pPr>
    </w:lvl>
    <w:lvl w:ilvl="6" w:tplc="040E000F" w:tentative="1">
      <w:start w:val="1"/>
      <w:numFmt w:val="decimal"/>
      <w:lvlText w:val="%7."/>
      <w:lvlJc w:val="left"/>
      <w:pPr>
        <w:ind w:left="8224" w:hanging="360"/>
      </w:pPr>
    </w:lvl>
    <w:lvl w:ilvl="7" w:tplc="040E0019" w:tentative="1">
      <w:start w:val="1"/>
      <w:numFmt w:val="lowerLetter"/>
      <w:lvlText w:val="%8."/>
      <w:lvlJc w:val="left"/>
      <w:pPr>
        <w:ind w:left="8944" w:hanging="360"/>
      </w:pPr>
    </w:lvl>
    <w:lvl w:ilvl="8" w:tplc="040E001B" w:tentative="1">
      <w:start w:val="1"/>
      <w:numFmt w:val="lowerRoman"/>
      <w:lvlText w:val="%9."/>
      <w:lvlJc w:val="right"/>
      <w:pPr>
        <w:ind w:left="9664" w:hanging="180"/>
      </w:pPr>
    </w:lvl>
  </w:abstractNum>
  <w:abstractNum w:abstractNumId="60" w15:restartNumberingAfterBreak="0">
    <w:nsid w:val="1C825A51"/>
    <w:multiLevelType w:val="multilevel"/>
    <w:tmpl w:val="00000009"/>
    <w:lvl w:ilvl="0">
      <w:start w:val="1"/>
      <w:numFmt w:val="decimal"/>
      <w:lvlText w:val="(%1)"/>
      <w:lvlJc w:val="left"/>
      <w:pPr>
        <w:tabs>
          <w:tab w:val="num" w:pos="-294"/>
        </w:tabs>
        <w:ind w:left="426" w:hanging="360"/>
      </w:pPr>
    </w:lvl>
    <w:lvl w:ilvl="1">
      <w:start w:val="1"/>
      <w:numFmt w:val="lowerLetter"/>
      <w:lvlText w:val="%2."/>
      <w:lvlJc w:val="left"/>
      <w:pPr>
        <w:tabs>
          <w:tab w:val="num" w:pos="-294"/>
        </w:tabs>
        <w:ind w:left="1146" w:hanging="360"/>
      </w:pPr>
    </w:lvl>
    <w:lvl w:ilvl="2">
      <w:start w:val="1"/>
      <w:numFmt w:val="lowerRoman"/>
      <w:lvlText w:val="%3."/>
      <w:lvlJc w:val="right"/>
      <w:pPr>
        <w:tabs>
          <w:tab w:val="num" w:pos="-294"/>
        </w:tabs>
        <w:ind w:left="1866" w:hanging="180"/>
      </w:pPr>
    </w:lvl>
    <w:lvl w:ilvl="3">
      <w:start w:val="1"/>
      <w:numFmt w:val="decimal"/>
      <w:lvlText w:val="%4."/>
      <w:lvlJc w:val="left"/>
      <w:pPr>
        <w:tabs>
          <w:tab w:val="num" w:pos="-294"/>
        </w:tabs>
        <w:ind w:left="2586" w:hanging="360"/>
      </w:pPr>
    </w:lvl>
    <w:lvl w:ilvl="4">
      <w:start w:val="1"/>
      <w:numFmt w:val="lowerLetter"/>
      <w:lvlText w:val="%5."/>
      <w:lvlJc w:val="left"/>
      <w:pPr>
        <w:tabs>
          <w:tab w:val="num" w:pos="-294"/>
        </w:tabs>
        <w:ind w:left="3306" w:hanging="360"/>
      </w:pPr>
    </w:lvl>
    <w:lvl w:ilvl="5">
      <w:start w:val="1"/>
      <w:numFmt w:val="lowerRoman"/>
      <w:lvlText w:val="%6."/>
      <w:lvlJc w:val="right"/>
      <w:pPr>
        <w:tabs>
          <w:tab w:val="num" w:pos="-294"/>
        </w:tabs>
        <w:ind w:left="4026" w:hanging="180"/>
      </w:pPr>
    </w:lvl>
    <w:lvl w:ilvl="6">
      <w:start w:val="1"/>
      <w:numFmt w:val="decimal"/>
      <w:lvlText w:val="%7."/>
      <w:lvlJc w:val="left"/>
      <w:pPr>
        <w:tabs>
          <w:tab w:val="num" w:pos="-294"/>
        </w:tabs>
        <w:ind w:left="4746" w:hanging="360"/>
      </w:pPr>
    </w:lvl>
    <w:lvl w:ilvl="7">
      <w:start w:val="1"/>
      <w:numFmt w:val="lowerLetter"/>
      <w:lvlText w:val="%8."/>
      <w:lvlJc w:val="left"/>
      <w:pPr>
        <w:tabs>
          <w:tab w:val="num" w:pos="-294"/>
        </w:tabs>
        <w:ind w:left="5466" w:hanging="360"/>
      </w:pPr>
    </w:lvl>
    <w:lvl w:ilvl="8">
      <w:start w:val="1"/>
      <w:numFmt w:val="lowerRoman"/>
      <w:lvlText w:val="%9."/>
      <w:lvlJc w:val="right"/>
      <w:pPr>
        <w:tabs>
          <w:tab w:val="num" w:pos="-294"/>
        </w:tabs>
        <w:ind w:left="6186" w:hanging="180"/>
      </w:pPr>
    </w:lvl>
  </w:abstractNum>
  <w:abstractNum w:abstractNumId="61" w15:restartNumberingAfterBreak="0">
    <w:nsid w:val="22E90BF6"/>
    <w:multiLevelType w:val="hybridMultilevel"/>
    <w:tmpl w:val="1DE41612"/>
    <w:lvl w:ilvl="0" w:tplc="267E2BDC">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720"/>
        </w:tabs>
        <w:ind w:left="720" w:hanging="360"/>
      </w:pPr>
    </w:lvl>
    <w:lvl w:ilvl="2" w:tplc="040E001B" w:tentative="1">
      <w:start w:val="1"/>
      <w:numFmt w:val="lowerRoman"/>
      <w:lvlText w:val="%3."/>
      <w:lvlJc w:val="right"/>
      <w:pPr>
        <w:tabs>
          <w:tab w:val="num" w:pos="1440"/>
        </w:tabs>
        <w:ind w:left="1440" w:hanging="180"/>
      </w:pPr>
    </w:lvl>
    <w:lvl w:ilvl="3" w:tplc="040E000F" w:tentative="1">
      <w:start w:val="1"/>
      <w:numFmt w:val="decimal"/>
      <w:lvlText w:val="%4."/>
      <w:lvlJc w:val="left"/>
      <w:pPr>
        <w:tabs>
          <w:tab w:val="num" w:pos="2160"/>
        </w:tabs>
        <w:ind w:left="2160" w:hanging="360"/>
      </w:pPr>
    </w:lvl>
    <w:lvl w:ilvl="4" w:tplc="040E0019" w:tentative="1">
      <w:start w:val="1"/>
      <w:numFmt w:val="lowerLetter"/>
      <w:lvlText w:val="%5."/>
      <w:lvlJc w:val="left"/>
      <w:pPr>
        <w:tabs>
          <w:tab w:val="num" w:pos="2880"/>
        </w:tabs>
        <w:ind w:left="2880" w:hanging="360"/>
      </w:pPr>
    </w:lvl>
    <w:lvl w:ilvl="5" w:tplc="040E001B" w:tentative="1">
      <w:start w:val="1"/>
      <w:numFmt w:val="lowerRoman"/>
      <w:lvlText w:val="%6."/>
      <w:lvlJc w:val="right"/>
      <w:pPr>
        <w:tabs>
          <w:tab w:val="num" w:pos="3600"/>
        </w:tabs>
        <w:ind w:left="3600" w:hanging="180"/>
      </w:pPr>
    </w:lvl>
    <w:lvl w:ilvl="6" w:tplc="040E000F" w:tentative="1">
      <w:start w:val="1"/>
      <w:numFmt w:val="decimal"/>
      <w:lvlText w:val="%7."/>
      <w:lvlJc w:val="left"/>
      <w:pPr>
        <w:tabs>
          <w:tab w:val="num" w:pos="4320"/>
        </w:tabs>
        <w:ind w:left="4320" w:hanging="360"/>
      </w:pPr>
    </w:lvl>
    <w:lvl w:ilvl="7" w:tplc="040E0019" w:tentative="1">
      <w:start w:val="1"/>
      <w:numFmt w:val="lowerLetter"/>
      <w:lvlText w:val="%8."/>
      <w:lvlJc w:val="left"/>
      <w:pPr>
        <w:tabs>
          <w:tab w:val="num" w:pos="5040"/>
        </w:tabs>
        <w:ind w:left="5040" w:hanging="360"/>
      </w:pPr>
    </w:lvl>
    <w:lvl w:ilvl="8" w:tplc="040E001B" w:tentative="1">
      <w:start w:val="1"/>
      <w:numFmt w:val="lowerRoman"/>
      <w:lvlText w:val="%9."/>
      <w:lvlJc w:val="right"/>
      <w:pPr>
        <w:tabs>
          <w:tab w:val="num" w:pos="5760"/>
        </w:tabs>
        <w:ind w:left="5760" w:hanging="180"/>
      </w:pPr>
    </w:lvl>
  </w:abstractNum>
  <w:abstractNum w:abstractNumId="62" w15:restartNumberingAfterBreak="0">
    <w:nsid w:val="2318779E"/>
    <w:multiLevelType w:val="hybridMultilevel"/>
    <w:tmpl w:val="837CAFC0"/>
    <w:lvl w:ilvl="0" w:tplc="267E2BDC">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720"/>
        </w:tabs>
        <w:ind w:left="720" w:hanging="360"/>
      </w:pPr>
    </w:lvl>
    <w:lvl w:ilvl="2" w:tplc="040E001B" w:tentative="1">
      <w:start w:val="1"/>
      <w:numFmt w:val="lowerRoman"/>
      <w:lvlText w:val="%3."/>
      <w:lvlJc w:val="right"/>
      <w:pPr>
        <w:tabs>
          <w:tab w:val="num" w:pos="1440"/>
        </w:tabs>
        <w:ind w:left="1440" w:hanging="180"/>
      </w:pPr>
    </w:lvl>
    <w:lvl w:ilvl="3" w:tplc="040E000F" w:tentative="1">
      <w:start w:val="1"/>
      <w:numFmt w:val="decimal"/>
      <w:lvlText w:val="%4."/>
      <w:lvlJc w:val="left"/>
      <w:pPr>
        <w:tabs>
          <w:tab w:val="num" w:pos="2160"/>
        </w:tabs>
        <w:ind w:left="2160" w:hanging="360"/>
      </w:pPr>
    </w:lvl>
    <w:lvl w:ilvl="4" w:tplc="040E0019" w:tentative="1">
      <w:start w:val="1"/>
      <w:numFmt w:val="lowerLetter"/>
      <w:lvlText w:val="%5."/>
      <w:lvlJc w:val="left"/>
      <w:pPr>
        <w:tabs>
          <w:tab w:val="num" w:pos="2880"/>
        </w:tabs>
        <w:ind w:left="2880" w:hanging="360"/>
      </w:pPr>
    </w:lvl>
    <w:lvl w:ilvl="5" w:tplc="040E001B" w:tentative="1">
      <w:start w:val="1"/>
      <w:numFmt w:val="lowerRoman"/>
      <w:lvlText w:val="%6."/>
      <w:lvlJc w:val="right"/>
      <w:pPr>
        <w:tabs>
          <w:tab w:val="num" w:pos="3600"/>
        </w:tabs>
        <w:ind w:left="3600" w:hanging="180"/>
      </w:pPr>
    </w:lvl>
    <w:lvl w:ilvl="6" w:tplc="040E000F" w:tentative="1">
      <w:start w:val="1"/>
      <w:numFmt w:val="decimal"/>
      <w:lvlText w:val="%7."/>
      <w:lvlJc w:val="left"/>
      <w:pPr>
        <w:tabs>
          <w:tab w:val="num" w:pos="4320"/>
        </w:tabs>
        <w:ind w:left="4320" w:hanging="360"/>
      </w:pPr>
    </w:lvl>
    <w:lvl w:ilvl="7" w:tplc="040E0019" w:tentative="1">
      <w:start w:val="1"/>
      <w:numFmt w:val="lowerLetter"/>
      <w:lvlText w:val="%8."/>
      <w:lvlJc w:val="left"/>
      <w:pPr>
        <w:tabs>
          <w:tab w:val="num" w:pos="5040"/>
        </w:tabs>
        <w:ind w:left="5040" w:hanging="360"/>
      </w:pPr>
    </w:lvl>
    <w:lvl w:ilvl="8" w:tplc="040E001B" w:tentative="1">
      <w:start w:val="1"/>
      <w:numFmt w:val="lowerRoman"/>
      <w:lvlText w:val="%9."/>
      <w:lvlJc w:val="right"/>
      <w:pPr>
        <w:tabs>
          <w:tab w:val="num" w:pos="5760"/>
        </w:tabs>
        <w:ind w:left="5760" w:hanging="180"/>
      </w:pPr>
    </w:lvl>
  </w:abstractNum>
  <w:abstractNum w:abstractNumId="63" w15:restartNumberingAfterBreak="0">
    <w:nsid w:val="26E37BE8"/>
    <w:multiLevelType w:val="hybridMultilevel"/>
    <w:tmpl w:val="00F86236"/>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64" w15:restartNumberingAfterBreak="0">
    <w:nsid w:val="27C15E4A"/>
    <w:multiLevelType w:val="multilevel"/>
    <w:tmpl w:val="0000005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30E2127E"/>
    <w:multiLevelType w:val="multilevel"/>
    <w:tmpl w:val="00000009"/>
    <w:lvl w:ilvl="0">
      <w:start w:val="1"/>
      <w:numFmt w:val="decimal"/>
      <w:lvlText w:val="(%1)"/>
      <w:lvlJc w:val="left"/>
      <w:pPr>
        <w:tabs>
          <w:tab w:val="num" w:pos="-294"/>
        </w:tabs>
        <w:ind w:left="426" w:hanging="360"/>
      </w:pPr>
    </w:lvl>
    <w:lvl w:ilvl="1">
      <w:start w:val="1"/>
      <w:numFmt w:val="lowerLetter"/>
      <w:lvlText w:val="%2."/>
      <w:lvlJc w:val="left"/>
      <w:pPr>
        <w:tabs>
          <w:tab w:val="num" w:pos="-294"/>
        </w:tabs>
        <w:ind w:left="1146" w:hanging="360"/>
      </w:pPr>
    </w:lvl>
    <w:lvl w:ilvl="2">
      <w:start w:val="1"/>
      <w:numFmt w:val="lowerRoman"/>
      <w:lvlText w:val="%3."/>
      <w:lvlJc w:val="right"/>
      <w:pPr>
        <w:tabs>
          <w:tab w:val="num" w:pos="-294"/>
        </w:tabs>
        <w:ind w:left="1866" w:hanging="180"/>
      </w:pPr>
    </w:lvl>
    <w:lvl w:ilvl="3">
      <w:start w:val="1"/>
      <w:numFmt w:val="decimal"/>
      <w:lvlText w:val="%4."/>
      <w:lvlJc w:val="left"/>
      <w:pPr>
        <w:tabs>
          <w:tab w:val="num" w:pos="-294"/>
        </w:tabs>
        <w:ind w:left="2586" w:hanging="360"/>
      </w:pPr>
    </w:lvl>
    <w:lvl w:ilvl="4">
      <w:start w:val="1"/>
      <w:numFmt w:val="lowerLetter"/>
      <w:lvlText w:val="%5."/>
      <w:lvlJc w:val="left"/>
      <w:pPr>
        <w:tabs>
          <w:tab w:val="num" w:pos="-294"/>
        </w:tabs>
        <w:ind w:left="3306" w:hanging="360"/>
      </w:pPr>
    </w:lvl>
    <w:lvl w:ilvl="5">
      <w:start w:val="1"/>
      <w:numFmt w:val="lowerRoman"/>
      <w:lvlText w:val="%6."/>
      <w:lvlJc w:val="right"/>
      <w:pPr>
        <w:tabs>
          <w:tab w:val="num" w:pos="-294"/>
        </w:tabs>
        <w:ind w:left="4026" w:hanging="180"/>
      </w:pPr>
    </w:lvl>
    <w:lvl w:ilvl="6">
      <w:start w:val="1"/>
      <w:numFmt w:val="decimal"/>
      <w:lvlText w:val="%7."/>
      <w:lvlJc w:val="left"/>
      <w:pPr>
        <w:tabs>
          <w:tab w:val="num" w:pos="-294"/>
        </w:tabs>
        <w:ind w:left="4746" w:hanging="360"/>
      </w:pPr>
    </w:lvl>
    <w:lvl w:ilvl="7">
      <w:start w:val="1"/>
      <w:numFmt w:val="lowerLetter"/>
      <w:lvlText w:val="%8."/>
      <w:lvlJc w:val="left"/>
      <w:pPr>
        <w:tabs>
          <w:tab w:val="num" w:pos="-294"/>
        </w:tabs>
        <w:ind w:left="5466" w:hanging="360"/>
      </w:pPr>
    </w:lvl>
    <w:lvl w:ilvl="8">
      <w:start w:val="1"/>
      <w:numFmt w:val="lowerRoman"/>
      <w:lvlText w:val="%9."/>
      <w:lvlJc w:val="right"/>
      <w:pPr>
        <w:tabs>
          <w:tab w:val="num" w:pos="-294"/>
        </w:tabs>
        <w:ind w:left="6186" w:hanging="180"/>
      </w:pPr>
    </w:lvl>
  </w:abstractNum>
  <w:abstractNum w:abstractNumId="66" w15:restartNumberingAfterBreak="0">
    <w:nsid w:val="35716DD9"/>
    <w:multiLevelType w:val="multilevel"/>
    <w:tmpl w:val="1E38B340"/>
    <w:lvl w:ilvl="0">
      <w:start w:val="1"/>
      <w:numFmt w:val="decimal"/>
      <w:lvlText w:val="(%1)"/>
      <w:lvlJc w:val="left"/>
      <w:pPr>
        <w:tabs>
          <w:tab w:val="num" w:pos="0"/>
        </w:tabs>
        <w:ind w:left="360" w:hanging="360"/>
      </w:pPr>
      <w:rPr>
        <w:rFonts w:ascii="Calibri" w:hAnsi="Calibri" w:cs="Calibri" w:hint="default"/>
        <w:color w:val="auto"/>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39065494"/>
    <w:multiLevelType w:val="multilevel"/>
    <w:tmpl w:val="865880D8"/>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3EAC029C"/>
    <w:multiLevelType w:val="hybridMultilevel"/>
    <w:tmpl w:val="A880CE20"/>
    <w:lvl w:ilvl="0" w:tplc="AE34925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3EEB7A51"/>
    <w:multiLevelType w:val="hybridMultilevel"/>
    <w:tmpl w:val="B4909482"/>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0" w15:restartNumberingAfterBreak="0">
    <w:nsid w:val="3FF90073"/>
    <w:multiLevelType w:val="hybridMultilevel"/>
    <w:tmpl w:val="BF5CB04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409850AE"/>
    <w:multiLevelType w:val="hybridMultilevel"/>
    <w:tmpl w:val="D8ACFA06"/>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2" w15:restartNumberingAfterBreak="0">
    <w:nsid w:val="423A6FD4"/>
    <w:multiLevelType w:val="multilevel"/>
    <w:tmpl w:val="0000005B"/>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4C214ED3"/>
    <w:multiLevelType w:val="hybridMultilevel"/>
    <w:tmpl w:val="837CAFC0"/>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74" w15:restartNumberingAfterBreak="0">
    <w:nsid w:val="53CC7C93"/>
    <w:multiLevelType w:val="multilevel"/>
    <w:tmpl w:val="0000005B"/>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15:restartNumberingAfterBreak="0">
    <w:nsid w:val="5480770C"/>
    <w:multiLevelType w:val="multilevel"/>
    <w:tmpl w:val="0000000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5EAA6E8B"/>
    <w:multiLevelType w:val="multilevel"/>
    <w:tmpl w:val="00000009"/>
    <w:lvl w:ilvl="0">
      <w:start w:val="1"/>
      <w:numFmt w:val="decimal"/>
      <w:lvlText w:val="(%1)"/>
      <w:lvlJc w:val="left"/>
      <w:pPr>
        <w:tabs>
          <w:tab w:val="num" w:pos="-294"/>
        </w:tabs>
        <w:ind w:left="426" w:hanging="360"/>
      </w:pPr>
    </w:lvl>
    <w:lvl w:ilvl="1">
      <w:start w:val="1"/>
      <w:numFmt w:val="lowerLetter"/>
      <w:lvlText w:val="%2."/>
      <w:lvlJc w:val="left"/>
      <w:pPr>
        <w:tabs>
          <w:tab w:val="num" w:pos="-294"/>
        </w:tabs>
        <w:ind w:left="1146" w:hanging="360"/>
      </w:pPr>
    </w:lvl>
    <w:lvl w:ilvl="2">
      <w:start w:val="1"/>
      <w:numFmt w:val="lowerRoman"/>
      <w:lvlText w:val="%3."/>
      <w:lvlJc w:val="right"/>
      <w:pPr>
        <w:tabs>
          <w:tab w:val="num" w:pos="-294"/>
        </w:tabs>
        <w:ind w:left="1866" w:hanging="180"/>
      </w:pPr>
    </w:lvl>
    <w:lvl w:ilvl="3">
      <w:start w:val="1"/>
      <w:numFmt w:val="decimal"/>
      <w:lvlText w:val="%4."/>
      <w:lvlJc w:val="left"/>
      <w:pPr>
        <w:tabs>
          <w:tab w:val="num" w:pos="-294"/>
        </w:tabs>
        <w:ind w:left="2586" w:hanging="360"/>
      </w:pPr>
    </w:lvl>
    <w:lvl w:ilvl="4">
      <w:start w:val="1"/>
      <w:numFmt w:val="lowerLetter"/>
      <w:lvlText w:val="%5."/>
      <w:lvlJc w:val="left"/>
      <w:pPr>
        <w:tabs>
          <w:tab w:val="num" w:pos="-294"/>
        </w:tabs>
        <w:ind w:left="3306" w:hanging="360"/>
      </w:pPr>
    </w:lvl>
    <w:lvl w:ilvl="5">
      <w:start w:val="1"/>
      <w:numFmt w:val="lowerRoman"/>
      <w:lvlText w:val="%6."/>
      <w:lvlJc w:val="right"/>
      <w:pPr>
        <w:tabs>
          <w:tab w:val="num" w:pos="-294"/>
        </w:tabs>
        <w:ind w:left="4026" w:hanging="180"/>
      </w:pPr>
    </w:lvl>
    <w:lvl w:ilvl="6">
      <w:start w:val="1"/>
      <w:numFmt w:val="decimal"/>
      <w:lvlText w:val="%7."/>
      <w:lvlJc w:val="left"/>
      <w:pPr>
        <w:tabs>
          <w:tab w:val="num" w:pos="-294"/>
        </w:tabs>
        <w:ind w:left="4746" w:hanging="360"/>
      </w:pPr>
    </w:lvl>
    <w:lvl w:ilvl="7">
      <w:start w:val="1"/>
      <w:numFmt w:val="lowerLetter"/>
      <w:lvlText w:val="%8."/>
      <w:lvlJc w:val="left"/>
      <w:pPr>
        <w:tabs>
          <w:tab w:val="num" w:pos="-294"/>
        </w:tabs>
        <w:ind w:left="5466" w:hanging="360"/>
      </w:pPr>
    </w:lvl>
    <w:lvl w:ilvl="8">
      <w:start w:val="1"/>
      <w:numFmt w:val="lowerRoman"/>
      <w:lvlText w:val="%9."/>
      <w:lvlJc w:val="right"/>
      <w:pPr>
        <w:tabs>
          <w:tab w:val="num" w:pos="-294"/>
        </w:tabs>
        <w:ind w:left="6186" w:hanging="180"/>
      </w:pPr>
    </w:lvl>
  </w:abstractNum>
  <w:abstractNum w:abstractNumId="77" w15:restartNumberingAfterBreak="0">
    <w:nsid w:val="5EF2313C"/>
    <w:multiLevelType w:val="hybridMultilevel"/>
    <w:tmpl w:val="1F4C0528"/>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8" w15:restartNumberingAfterBreak="0">
    <w:nsid w:val="62116DD6"/>
    <w:multiLevelType w:val="multilevel"/>
    <w:tmpl w:val="0000000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65652C13"/>
    <w:multiLevelType w:val="multilevel"/>
    <w:tmpl w:val="E38E6280"/>
    <w:lvl w:ilvl="0">
      <w:start w:val="1"/>
      <w:numFmt w:val="lowerLetter"/>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80" w15:restartNumberingAfterBreak="0">
    <w:nsid w:val="6D46755C"/>
    <w:multiLevelType w:val="hybridMultilevel"/>
    <w:tmpl w:val="D8ACFA06"/>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1" w15:restartNumberingAfterBreak="0">
    <w:nsid w:val="6F560C33"/>
    <w:multiLevelType w:val="hybridMultilevel"/>
    <w:tmpl w:val="EB84A85C"/>
    <w:lvl w:ilvl="0" w:tplc="DE1C9C5C">
      <w:start w:val="1"/>
      <w:numFmt w:val="lowerLetter"/>
      <w:lvlText w:val="d%1)"/>
      <w:lvlJc w:val="left"/>
      <w:pPr>
        <w:ind w:left="3204" w:hanging="360"/>
      </w:pPr>
      <w:rPr>
        <w:rFonts w:hint="default"/>
      </w:rPr>
    </w:lvl>
    <w:lvl w:ilvl="1" w:tplc="040E0019">
      <w:start w:val="1"/>
      <w:numFmt w:val="lowerLetter"/>
      <w:lvlText w:val="%2."/>
      <w:lvlJc w:val="left"/>
      <w:pPr>
        <w:ind w:left="1440" w:hanging="360"/>
      </w:pPr>
    </w:lvl>
    <w:lvl w:ilvl="2" w:tplc="12128E2A">
      <w:start w:val="1"/>
      <w:numFmt w:val="lowerLetter"/>
      <w:lvlText w:val="d%3)"/>
      <w:lvlJc w:val="left"/>
      <w:pPr>
        <w:ind w:left="2160" w:hanging="18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6F8628FC"/>
    <w:multiLevelType w:val="hybridMultilevel"/>
    <w:tmpl w:val="00F86236"/>
    <w:lvl w:ilvl="0" w:tplc="267E2BDC">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720"/>
        </w:tabs>
        <w:ind w:left="720" w:hanging="360"/>
      </w:pPr>
    </w:lvl>
    <w:lvl w:ilvl="2" w:tplc="040E001B" w:tentative="1">
      <w:start w:val="1"/>
      <w:numFmt w:val="lowerRoman"/>
      <w:lvlText w:val="%3."/>
      <w:lvlJc w:val="right"/>
      <w:pPr>
        <w:tabs>
          <w:tab w:val="num" w:pos="1440"/>
        </w:tabs>
        <w:ind w:left="1440" w:hanging="180"/>
      </w:pPr>
    </w:lvl>
    <w:lvl w:ilvl="3" w:tplc="040E000F" w:tentative="1">
      <w:start w:val="1"/>
      <w:numFmt w:val="decimal"/>
      <w:lvlText w:val="%4."/>
      <w:lvlJc w:val="left"/>
      <w:pPr>
        <w:tabs>
          <w:tab w:val="num" w:pos="2160"/>
        </w:tabs>
        <w:ind w:left="2160" w:hanging="360"/>
      </w:pPr>
    </w:lvl>
    <w:lvl w:ilvl="4" w:tplc="040E0019" w:tentative="1">
      <w:start w:val="1"/>
      <w:numFmt w:val="lowerLetter"/>
      <w:lvlText w:val="%5."/>
      <w:lvlJc w:val="left"/>
      <w:pPr>
        <w:tabs>
          <w:tab w:val="num" w:pos="2880"/>
        </w:tabs>
        <w:ind w:left="2880" w:hanging="360"/>
      </w:pPr>
    </w:lvl>
    <w:lvl w:ilvl="5" w:tplc="040E001B" w:tentative="1">
      <w:start w:val="1"/>
      <w:numFmt w:val="lowerRoman"/>
      <w:lvlText w:val="%6."/>
      <w:lvlJc w:val="right"/>
      <w:pPr>
        <w:tabs>
          <w:tab w:val="num" w:pos="3600"/>
        </w:tabs>
        <w:ind w:left="3600" w:hanging="180"/>
      </w:pPr>
    </w:lvl>
    <w:lvl w:ilvl="6" w:tplc="040E000F" w:tentative="1">
      <w:start w:val="1"/>
      <w:numFmt w:val="decimal"/>
      <w:lvlText w:val="%7."/>
      <w:lvlJc w:val="left"/>
      <w:pPr>
        <w:tabs>
          <w:tab w:val="num" w:pos="4320"/>
        </w:tabs>
        <w:ind w:left="4320" w:hanging="360"/>
      </w:pPr>
    </w:lvl>
    <w:lvl w:ilvl="7" w:tplc="040E0019" w:tentative="1">
      <w:start w:val="1"/>
      <w:numFmt w:val="lowerLetter"/>
      <w:lvlText w:val="%8."/>
      <w:lvlJc w:val="left"/>
      <w:pPr>
        <w:tabs>
          <w:tab w:val="num" w:pos="5040"/>
        </w:tabs>
        <w:ind w:left="5040" w:hanging="360"/>
      </w:pPr>
    </w:lvl>
    <w:lvl w:ilvl="8" w:tplc="040E001B" w:tentative="1">
      <w:start w:val="1"/>
      <w:numFmt w:val="lowerRoman"/>
      <w:lvlText w:val="%9."/>
      <w:lvlJc w:val="right"/>
      <w:pPr>
        <w:tabs>
          <w:tab w:val="num" w:pos="5760"/>
        </w:tabs>
        <w:ind w:left="5760" w:hanging="180"/>
      </w:pPr>
    </w:lvl>
  </w:abstractNum>
  <w:abstractNum w:abstractNumId="83" w15:restartNumberingAfterBreak="0">
    <w:nsid w:val="6FE8591A"/>
    <w:multiLevelType w:val="multilevel"/>
    <w:tmpl w:val="0000003D"/>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72F01EC7"/>
    <w:multiLevelType w:val="multilevel"/>
    <w:tmpl w:val="00000009"/>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5" w15:restartNumberingAfterBreak="0">
    <w:nsid w:val="73AB44F7"/>
    <w:multiLevelType w:val="hybridMultilevel"/>
    <w:tmpl w:val="E1A29760"/>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6" w15:restartNumberingAfterBreak="0">
    <w:nsid w:val="76A744B0"/>
    <w:multiLevelType w:val="hybridMultilevel"/>
    <w:tmpl w:val="C97C1C9E"/>
    <w:lvl w:ilvl="0" w:tplc="AEC8E236">
      <w:start w:val="1"/>
      <w:numFmt w:val="lowerLetter"/>
      <w:lvlText w:val="%1.)"/>
      <w:lvlJc w:val="left"/>
      <w:pPr>
        <w:ind w:left="1068" w:hanging="360"/>
      </w:pPr>
      <w:rPr>
        <w:rFonts w:hint="default"/>
      </w:rPr>
    </w:lvl>
    <w:lvl w:ilvl="1" w:tplc="358EF7D4">
      <w:start w:val="1"/>
      <w:numFmt w:val="lowerLetter"/>
      <w:lvlText w:val="e%2)"/>
      <w:lvlJc w:val="left"/>
      <w:pPr>
        <w:ind w:left="1788" w:hanging="360"/>
      </w:pPr>
      <w:rPr>
        <w:rFonts w:hint="default"/>
      </w:r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7" w15:restartNumberingAfterBreak="0">
    <w:nsid w:val="7A723E8B"/>
    <w:multiLevelType w:val="multilevel"/>
    <w:tmpl w:val="0000003F"/>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8"/>
  </w:num>
  <w:num w:numId="47">
    <w:abstractNumId w:val="51"/>
  </w:num>
  <w:num w:numId="48">
    <w:abstractNumId w:val="71"/>
  </w:num>
  <w:num w:numId="49">
    <w:abstractNumId w:val="69"/>
  </w:num>
  <w:num w:numId="50">
    <w:abstractNumId w:val="85"/>
  </w:num>
  <w:num w:numId="51">
    <w:abstractNumId w:val="62"/>
  </w:num>
  <w:num w:numId="52">
    <w:abstractNumId w:val="77"/>
  </w:num>
  <w:num w:numId="53">
    <w:abstractNumId w:val="61"/>
  </w:num>
  <w:num w:numId="54">
    <w:abstractNumId w:val="70"/>
  </w:num>
  <w:num w:numId="55">
    <w:abstractNumId w:val="78"/>
  </w:num>
  <w:num w:numId="56">
    <w:abstractNumId w:val="83"/>
  </w:num>
  <w:num w:numId="57">
    <w:abstractNumId w:val="80"/>
  </w:num>
  <w:num w:numId="58">
    <w:abstractNumId w:val="87"/>
  </w:num>
  <w:num w:numId="59">
    <w:abstractNumId w:val="67"/>
  </w:num>
  <w:num w:numId="60">
    <w:abstractNumId w:val="76"/>
  </w:num>
  <w:num w:numId="61">
    <w:abstractNumId w:val="65"/>
  </w:num>
  <w:num w:numId="62">
    <w:abstractNumId w:val="60"/>
  </w:num>
  <w:num w:numId="63">
    <w:abstractNumId w:val="39"/>
  </w:num>
  <w:num w:numId="64">
    <w:abstractNumId w:val="55"/>
  </w:num>
  <w:num w:numId="65">
    <w:abstractNumId w:val="5"/>
  </w:num>
  <w:num w:numId="66">
    <w:abstractNumId w:val="63"/>
  </w:num>
  <w:num w:numId="67">
    <w:abstractNumId w:val="57"/>
  </w:num>
  <w:num w:numId="68">
    <w:abstractNumId w:val="73"/>
  </w:num>
  <w:num w:numId="69">
    <w:abstractNumId w:val="74"/>
  </w:num>
  <w:num w:numId="70">
    <w:abstractNumId w:val="75"/>
  </w:num>
  <w:num w:numId="71">
    <w:abstractNumId w:val="52"/>
  </w:num>
  <w:num w:numId="72">
    <w:abstractNumId w:val="79"/>
  </w:num>
  <w:num w:numId="73">
    <w:abstractNumId w:val="58"/>
  </w:num>
  <w:num w:numId="74">
    <w:abstractNumId w:val="72"/>
  </w:num>
  <w:num w:numId="75">
    <w:abstractNumId w:val="49"/>
  </w:num>
  <w:num w:numId="76">
    <w:abstractNumId w:val="54"/>
  </w:num>
  <w:num w:numId="77">
    <w:abstractNumId w:val="56"/>
  </w:num>
  <w:num w:numId="78">
    <w:abstractNumId w:val="66"/>
  </w:num>
  <w:num w:numId="79">
    <w:abstractNumId w:val="64"/>
  </w:num>
  <w:num w:numId="80">
    <w:abstractNumId w:val="68"/>
  </w:num>
  <w:num w:numId="81">
    <w:abstractNumId w:val="47"/>
  </w:num>
  <w:num w:numId="82">
    <w:abstractNumId w:val="82"/>
  </w:num>
  <w:num w:numId="83">
    <w:abstractNumId w:val="53"/>
  </w:num>
  <w:num w:numId="84">
    <w:abstractNumId w:val="84"/>
  </w:num>
  <w:num w:numId="85">
    <w:abstractNumId w:val="50"/>
  </w:num>
  <w:num w:numId="86">
    <w:abstractNumId w:val="81"/>
  </w:num>
  <w:num w:numId="87">
    <w:abstractNumId w:val="86"/>
  </w:num>
  <w:num w:numId="88">
    <w:abstractNumId w:val="5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991"/>
    <w:rsid w:val="0018309B"/>
    <w:rsid w:val="001A465C"/>
    <w:rsid w:val="001D1697"/>
    <w:rsid w:val="003D1981"/>
    <w:rsid w:val="0046570C"/>
    <w:rsid w:val="005A6773"/>
    <w:rsid w:val="005E60F7"/>
    <w:rsid w:val="006D09E8"/>
    <w:rsid w:val="00897364"/>
    <w:rsid w:val="00926991"/>
    <w:rsid w:val="009943C3"/>
    <w:rsid w:val="00A84014"/>
    <w:rsid w:val="00AE521F"/>
    <w:rsid w:val="00B104DF"/>
    <w:rsid w:val="00B9616E"/>
    <w:rsid w:val="00E51F6B"/>
    <w:rsid w:val="00F9201E"/>
    <w:rsid w:val="00FF630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25511"/>
  <w15:chartTrackingRefBased/>
  <w15:docId w15:val="{93E6C46C-331D-46E5-A4B8-316FF7A2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26991"/>
    <w:pPr>
      <w:suppressAutoHyphens/>
      <w:spacing w:after="0" w:line="240" w:lineRule="auto"/>
    </w:pPr>
    <w:rPr>
      <w:rFonts w:ascii="Calibri" w:eastAsia="Calibri" w:hAnsi="Calibri" w:cs="Calibri"/>
      <w:kern w:val="1"/>
      <w:sz w:val="24"/>
      <w:szCs w:val="24"/>
    </w:rPr>
  </w:style>
  <w:style w:type="paragraph" w:styleId="Cmsor1">
    <w:name w:val="heading 1"/>
    <w:basedOn w:val="Norml"/>
    <w:link w:val="Cmsor1Char"/>
    <w:qFormat/>
    <w:rsid w:val="00926991"/>
    <w:pPr>
      <w:keepNext/>
      <w:keepLines/>
      <w:spacing w:before="240"/>
      <w:outlineLvl w:val="0"/>
    </w:pPr>
    <w:rPr>
      <w:rFonts w:ascii="Calibri Light" w:eastAsia="Times New Roman" w:hAnsi="Calibri Light" w:cs="Calibri Light"/>
      <w:color w:val="2E74B5"/>
      <w:sz w:val="32"/>
      <w:szCs w:val="32"/>
    </w:rPr>
  </w:style>
  <w:style w:type="paragraph" w:styleId="Cmsor2">
    <w:name w:val="heading 2"/>
    <w:basedOn w:val="Norml"/>
    <w:link w:val="Cmsor2Char"/>
    <w:qFormat/>
    <w:rsid w:val="00926991"/>
    <w:pPr>
      <w:keepNext/>
      <w:keepLines/>
      <w:spacing w:before="200"/>
      <w:outlineLvl w:val="1"/>
    </w:pPr>
    <w:rPr>
      <w:rFonts w:ascii="Calibri Light" w:eastAsia="Times New Roman" w:hAnsi="Calibri Light" w:cs="Calibri Light"/>
      <w:b/>
      <w:bCs/>
      <w:color w:val="5B9BD5"/>
      <w:sz w:val="26"/>
      <w:szCs w:val="26"/>
    </w:rPr>
  </w:style>
  <w:style w:type="paragraph" w:styleId="Cmsor3">
    <w:name w:val="heading 3"/>
    <w:basedOn w:val="Norml"/>
    <w:link w:val="Cmsor3Char"/>
    <w:qFormat/>
    <w:rsid w:val="00926991"/>
    <w:pPr>
      <w:keepNext/>
      <w:keepLines/>
      <w:spacing w:before="40"/>
      <w:outlineLvl w:val="2"/>
    </w:pPr>
    <w:rPr>
      <w:rFonts w:ascii="Calibri Light" w:eastAsia="Times New Roman" w:hAnsi="Calibri Light" w:cs="Calibri Light"/>
      <w:color w:val="1F4D7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926991"/>
    <w:rPr>
      <w:rFonts w:ascii="Calibri Light" w:eastAsia="Times New Roman" w:hAnsi="Calibri Light" w:cs="Calibri Light"/>
      <w:color w:val="2E74B5"/>
      <w:kern w:val="1"/>
      <w:sz w:val="32"/>
      <w:szCs w:val="32"/>
    </w:rPr>
  </w:style>
  <w:style w:type="character" w:customStyle="1" w:styleId="Cmsor2Char">
    <w:name w:val="Címsor 2 Char"/>
    <w:basedOn w:val="Bekezdsalapbettpusa"/>
    <w:link w:val="Cmsor2"/>
    <w:rsid w:val="00926991"/>
    <w:rPr>
      <w:rFonts w:ascii="Calibri Light" w:eastAsia="Times New Roman" w:hAnsi="Calibri Light" w:cs="Calibri Light"/>
      <w:b/>
      <w:bCs/>
      <w:color w:val="5B9BD5"/>
      <w:kern w:val="1"/>
      <w:sz w:val="26"/>
      <w:szCs w:val="26"/>
    </w:rPr>
  </w:style>
  <w:style w:type="character" w:customStyle="1" w:styleId="Cmsor3Char">
    <w:name w:val="Címsor 3 Char"/>
    <w:basedOn w:val="Bekezdsalapbettpusa"/>
    <w:link w:val="Cmsor3"/>
    <w:rsid w:val="00926991"/>
    <w:rPr>
      <w:rFonts w:ascii="Calibri Light" w:eastAsia="Times New Roman" w:hAnsi="Calibri Light" w:cs="Calibri Light"/>
      <w:color w:val="1F4D78"/>
      <w:kern w:val="1"/>
      <w:sz w:val="24"/>
      <w:szCs w:val="24"/>
    </w:rPr>
  </w:style>
  <w:style w:type="character" w:customStyle="1" w:styleId="Bekezdsalapbettpusa1">
    <w:name w:val="Bekezdés alapbetűtípusa1"/>
    <w:rsid w:val="00926991"/>
  </w:style>
  <w:style w:type="character" w:customStyle="1" w:styleId="KABACmsor2Char">
    <w:name w:val="KABA_Címsor2 Char"/>
    <w:rsid w:val="00926991"/>
    <w:rPr>
      <w:rFonts w:cs="Calibri"/>
      <w:sz w:val="24"/>
      <w:szCs w:val="24"/>
      <w:lang w:eastAsia="en-US"/>
    </w:rPr>
  </w:style>
  <w:style w:type="character" w:customStyle="1" w:styleId="NincstrkzChar">
    <w:name w:val="Nincs térköz Char"/>
    <w:aliases w:val="KABA_Címsor3 Char,Nyírmada_Címsor4 Char"/>
    <w:link w:val="Nincstrkz"/>
    <w:rsid w:val="00926991"/>
    <w:rPr>
      <w:rFonts w:eastAsia="Times New Roman"/>
    </w:rPr>
  </w:style>
  <w:style w:type="character" w:customStyle="1" w:styleId="lfejChar">
    <w:name w:val="Élőfej Char"/>
    <w:basedOn w:val="Bekezdsalapbettpusa1"/>
    <w:uiPriority w:val="99"/>
    <w:rsid w:val="00926991"/>
  </w:style>
  <w:style w:type="character" w:customStyle="1" w:styleId="llbChar">
    <w:name w:val="Élőláb Char"/>
    <w:basedOn w:val="Bekezdsalapbettpusa1"/>
    <w:uiPriority w:val="99"/>
    <w:rsid w:val="00926991"/>
  </w:style>
  <w:style w:type="character" w:customStyle="1" w:styleId="NoSpacingChar">
    <w:name w:val="No Spacing Char"/>
    <w:rsid w:val="00926991"/>
    <w:rPr>
      <w:rFonts w:ascii="Constantia" w:eastAsia="Times New Roman" w:hAnsi="Constantia" w:cs="Constantia"/>
      <w:sz w:val="20"/>
      <w:szCs w:val="20"/>
    </w:rPr>
  </w:style>
  <w:style w:type="character" w:customStyle="1" w:styleId="BuborkszvegChar">
    <w:name w:val="Buborékszöveg Char"/>
    <w:rsid w:val="00926991"/>
    <w:rPr>
      <w:rFonts w:ascii="Tahoma" w:hAnsi="Tahoma" w:cs="Tahoma"/>
      <w:sz w:val="16"/>
      <w:szCs w:val="16"/>
    </w:rPr>
  </w:style>
  <w:style w:type="character" w:customStyle="1" w:styleId="Stlus10pt3">
    <w:name w:val="Stílus 10 pt3"/>
    <w:rsid w:val="00926991"/>
    <w:rPr>
      <w:sz w:val="20"/>
      <w:szCs w:val="20"/>
    </w:rPr>
  </w:style>
  <w:style w:type="character" w:customStyle="1" w:styleId="NincstrkzCharChar">
    <w:name w:val="Nincs térköz Char Char"/>
    <w:rsid w:val="00926991"/>
    <w:rPr>
      <w:rFonts w:ascii="Constantia" w:hAnsi="Constantia" w:cs="Constantia"/>
      <w:lang w:val="en-US"/>
    </w:rPr>
  </w:style>
  <w:style w:type="character" w:customStyle="1" w:styleId="ListaszerbekezdsChar">
    <w:name w:val="Listaszerű bekezdés Char"/>
    <w:aliases w:val="Felsorolas1 Char,List Paragraph à moi Char,Welt L Char Char,Welt L Char1,Bullet List Char,FooterText Char,numbered Char,Paragraphe de liste1 Char,Bulletr List Paragraph Char,列出段落 Char,列出段落1 Char,Listeafsnit1 Char,リスト段落1 Char"/>
    <w:uiPriority w:val="34"/>
    <w:rsid w:val="00926991"/>
    <w:rPr>
      <w:rFonts w:cs="Calibri"/>
      <w:sz w:val="24"/>
      <w:szCs w:val="24"/>
      <w:lang w:eastAsia="en-US"/>
    </w:rPr>
  </w:style>
  <w:style w:type="character" w:styleId="Hiperhivatkozs">
    <w:name w:val="Hyperlink"/>
    <w:rsid w:val="00926991"/>
    <w:rPr>
      <w:color w:val="0000FF"/>
      <w:u w:val="single"/>
    </w:rPr>
  </w:style>
  <w:style w:type="character" w:styleId="Kiemels2">
    <w:name w:val="Strong"/>
    <w:qFormat/>
    <w:rsid w:val="00926991"/>
    <w:rPr>
      <w:b/>
      <w:bCs/>
    </w:rPr>
  </w:style>
  <w:style w:type="character" w:customStyle="1" w:styleId="ListLabel1">
    <w:name w:val="ListLabel 1"/>
    <w:rsid w:val="00926991"/>
    <w:rPr>
      <w:rFonts w:cs="Calibri"/>
      <w:b/>
      <w:bCs/>
      <w:i w:val="0"/>
      <w:iCs w:val="0"/>
      <w:caps w:val="0"/>
      <w:smallCaps w:val="0"/>
      <w:strike w:val="0"/>
      <w:dstrike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
    <w:name w:val="ListLabel 2"/>
    <w:rsid w:val="00926991"/>
    <w:rPr>
      <w:b w:val="0"/>
      <w:bCs w:val="0"/>
      <w:i w:val="0"/>
      <w:caps w:val="0"/>
      <w:smallCaps w:val="0"/>
      <w:strike w:val="0"/>
      <w:dstrike w:val="0"/>
      <w:vanish w:val="0"/>
      <w:color w:val="000000"/>
      <w:spacing w:val="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rsid w:val="00926991"/>
    <w:rPr>
      <w:b w:val="0"/>
      <w:bCs w:val="0"/>
      <w:i w:val="0"/>
      <w:iCs w:val="0"/>
      <w:sz w:val="24"/>
      <w:szCs w:val="24"/>
    </w:rPr>
  </w:style>
  <w:style w:type="character" w:customStyle="1" w:styleId="ListLabel4">
    <w:name w:val="ListLabel 4"/>
    <w:rsid w:val="00926991"/>
    <w:rPr>
      <w:color w:val="00000A"/>
    </w:rPr>
  </w:style>
  <w:style w:type="character" w:customStyle="1" w:styleId="ListLabel5">
    <w:name w:val="ListLabel 5"/>
    <w:rsid w:val="00926991"/>
    <w:rPr>
      <w:rFonts w:cs="Courier New"/>
    </w:rPr>
  </w:style>
  <w:style w:type="character" w:customStyle="1" w:styleId="ListLabel6">
    <w:name w:val="ListLabel 6"/>
    <w:rsid w:val="00926991"/>
    <w:rPr>
      <w:rFonts w:cs="Wingdings"/>
    </w:rPr>
  </w:style>
  <w:style w:type="character" w:customStyle="1" w:styleId="ListLabel7">
    <w:name w:val="ListLabel 7"/>
    <w:rsid w:val="00926991"/>
    <w:rPr>
      <w:rFonts w:cs="Symbol"/>
    </w:rPr>
  </w:style>
  <w:style w:type="character" w:customStyle="1" w:styleId="ListLabel8">
    <w:name w:val="ListLabel 8"/>
    <w:rsid w:val="00926991"/>
    <w:rPr>
      <w:strike w:val="0"/>
      <w:dstrike w:val="0"/>
    </w:rPr>
  </w:style>
  <w:style w:type="character" w:customStyle="1" w:styleId="ListLabel9">
    <w:name w:val="ListLabel 9"/>
    <w:rsid w:val="00926991"/>
    <w:rPr>
      <w:rFonts w:cs="Calibri"/>
      <w:color w:val="00000A"/>
    </w:rPr>
  </w:style>
  <w:style w:type="character" w:customStyle="1" w:styleId="ListLabel10">
    <w:name w:val="ListLabel 10"/>
    <w:rsid w:val="00926991"/>
    <w:rPr>
      <w:b w:val="0"/>
      <w:bCs w:val="0"/>
      <w:i w:val="0"/>
      <w:caps w:val="0"/>
      <w:smallCaps w:val="0"/>
      <w:strike w:val="0"/>
      <w:dstrike w:val="0"/>
      <w:vanish w:val="0"/>
      <w:color w:val="000000"/>
      <w:spacing w:val="0"/>
      <w:kern w:val="0"/>
      <w:position w:val="0"/>
      <w:sz w:val="20"/>
      <w:u w:val="none"/>
      <w:effect w:val="none"/>
      <w:vertAlign w:val="baseline"/>
      <w:em w:val="none"/>
    </w:rPr>
  </w:style>
  <w:style w:type="paragraph" w:customStyle="1" w:styleId="Cmsor">
    <w:name w:val="Címsor"/>
    <w:basedOn w:val="Norml"/>
    <w:next w:val="Szvegtrzs"/>
    <w:rsid w:val="00926991"/>
    <w:pPr>
      <w:keepNext/>
      <w:spacing w:before="240" w:after="120"/>
    </w:pPr>
    <w:rPr>
      <w:rFonts w:ascii="Arial" w:eastAsia="Microsoft YaHei" w:hAnsi="Arial" w:cs="Mangal"/>
      <w:sz w:val="28"/>
      <w:szCs w:val="28"/>
    </w:rPr>
  </w:style>
  <w:style w:type="paragraph" w:styleId="Szvegtrzs">
    <w:name w:val="Body Text"/>
    <w:basedOn w:val="Norml"/>
    <w:link w:val="SzvegtrzsChar"/>
    <w:rsid w:val="00926991"/>
    <w:pPr>
      <w:spacing w:after="120"/>
    </w:pPr>
  </w:style>
  <w:style w:type="character" w:customStyle="1" w:styleId="SzvegtrzsChar">
    <w:name w:val="Szövegtörzs Char"/>
    <w:basedOn w:val="Bekezdsalapbettpusa"/>
    <w:link w:val="Szvegtrzs"/>
    <w:rsid w:val="00926991"/>
    <w:rPr>
      <w:rFonts w:ascii="Calibri" w:eastAsia="Calibri" w:hAnsi="Calibri" w:cs="Calibri"/>
      <w:kern w:val="1"/>
      <w:sz w:val="24"/>
      <w:szCs w:val="24"/>
    </w:rPr>
  </w:style>
  <w:style w:type="paragraph" w:styleId="Lista">
    <w:name w:val="List"/>
    <w:basedOn w:val="Szvegtrzs"/>
    <w:rsid w:val="00926991"/>
    <w:rPr>
      <w:rFonts w:cs="Mangal"/>
    </w:rPr>
  </w:style>
  <w:style w:type="paragraph" w:styleId="Kpalrs">
    <w:name w:val="caption"/>
    <w:basedOn w:val="Norml"/>
    <w:qFormat/>
    <w:rsid w:val="00926991"/>
    <w:pPr>
      <w:suppressLineNumbers/>
      <w:spacing w:before="120" w:after="120"/>
    </w:pPr>
    <w:rPr>
      <w:rFonts w:cs="Mangal"/>
      <w:i/>
      <w:iCs/>
    </w:rPr>
  </w:style>
  <w:style w:type="paragraph" w:customStyle="1" w:styleId="Trgymutat">
    <w:name w:val="Tárgymutató"/>
    <w:basedOn w:val="Norml"/>
    <w:rsid w:val="00926991"/>
    <w:pPr>
      <w:suppressLineNumbers/>
    </w:pPr>
    <w:rPr>
      <w:rFonts w:cs="Mangal"/>
    </w:rPr>
  </w:style>
  <w:style w:type="paragraph" w:customStyle="1" w:styleId="KABACmsor1">
    <w:name w:val="KABA_Címsor1"/>
    <w:basedOn w:val="Norml"/>
    <w:rsid w:val="00926991"/>
    <w:pPr>
      <w:keepNext/>
      <w:keepLines/>
      <w:numPr>
        <w:numId w:val="1"/>
      </w:numPr>
      <w:jc w:val="both"/>
    </w:pPr>
    <w:rPr>
      <w:b/>
      <w:bCs/>
    </w:rPr>
  </w:style>
  <w:style w:type="paragraph" w:customStyle="1" w:styleId="KABACmsor2">
    <w:name w:val="KABA_Címsor2"/>
    <w:basedOn w:val="KABACmsor1"/>
    <w:rsid w:val="00926991"/>
    <w:pPr>
      <w:numPr>
        <w:numId w:val="2"/>
      </w:numPr>
    </w:pPr>
    <w:rPr>
      <w:b w:val="0"/>
      <w:bCs w:val="0"/>
    </w:rPr>
  </w:style>
  <w:style w:type="paragraph" w:customStyle="1" w:styleId="Nincstrkz1">
    <w:name w:val="Nincs térköz1"/>
    <w:rsid w:val="00926991"/>
    <w:pPr>
      <w:suppressAutoHyphens/>
      <w:spacing w:after="0" w:line="240" w:lineRule="auto"/>
    </w:pPr>
    <w:rPr>
      <w:rFonts w:ascii="Calibri" w:eastAsia="Times New Roman" w:hAnsi="Calibri" w:cs="Calibri"/>
      <w:kern w:val="1"/>
    </w:rPr>
  </w:style>
  <w:style w:type="paragraph" w:styleId="Hivatkozsjegyzk-fej">
    <w:name w:val="toa heading"/>
    <w:basedOn w:val="Cmsor1"/>
    <w:rsid w:val="00926991"/>
    <w:pPr>
      <w:spacing w:before="480"/>
    </w:pPr>
    <w:rPr>
      <w:b/>
      <w:bCs/>
      <w:sz w:val="28"/>
      <w:szCs w:val="28"/>
    </w:rPr>
  </w:style>
  <w:style w:type="paragraph" w:styleId="lfej">
    <w:name w:val="header"/>
    <w:basedOn w:val="Norml"/>
    <w:link w:val="lfejChar1"/>
    <w:uiPriority w:val="99"/>
    <w:rsid w:val="00926991"/>
    <w:pPr>
      <w:tabs>
        <w:tab w:val="center" w:pos="4536"/>
        <w:tab w:val="right" w:pos="9072"/>
      </w:tabs>
    </w:pPr>
  </w:style>
  <w:style w:type="character" w:customStyle="1" w:styleId="lfejChar1">
    <w:name w:val="Élőfej Char1"/>
    <w:basedOn w:val="Bekezdsalapbettpusa"/>
    <w:link w:val="lfej"/>
    <w:uiPriority w:val="99"/>
    <w:rsid w:val="00926991"/>
    <w:rPr>
      <w:rFonts w:ascii="Calibri" w:eastAsia="Calibri" w:hAnsi="Calibri" w:cs="Calibri"/>
      <w:kern w:val="1"/>
      <w:sz w:val="24"/>
      <w:szCs w:val="24"/>
    </w:rPr>
  </w:style>
  <w:style w:type="paragraph" w:styleId="llb">
    <w:name w:val="footer"/>
    <w:basedOn w:val="Norml"/>
    <w:link w:val="llbChar1"/>
    <w:uiPriority w:val="99"/>
    <w:rsid w:val="00926991"/>
    <w:pPr>
      <w:tabs>
        <w:tab w:val="center" w:pos="4536"/>
        <w:tab w:val="right" w:pos="9072"/>
      </w:tabs>
    </w:pPr>
  </w:style>
  <w:style w:type="character" w:customStyle="1" w:styleId="llbChar1">
    <w:name w:val="Élőláb Char1"/>
    <w:basedOn w:val="Bekezdsalapbettpusa"/>
    <w:link w:val="llb"/>
    <w:uiPriority w:val="99"/>
    <w:rsid w:val="00926991"/>
    <w:rPr>
      <w:rFonts w:ascii="Calibri" w:eastAsia="Calibri" w:hAnsi="Calibri" w:cs="Calibri"/>
      <w:kern w:val="1"/>
      <w:sz w:val="24"/>
      <w:szCs w:val="24"/>
    </w:rPr>
  </w:style>
  <w:style w:type="paragraph" w:customStyle="1" w:styleId="Listaszerbekezds1">
    <w:name w:val="Listaszerű bekezdés1"/>
    <w:basedOn w:val="Norml"/>
    <w:rsid w:val="00926991"/>
    <w:pPr>
      <w:ind w:left="720"/>
    </w:pPr>
  </w:style>
  <w:style w:type="paragraph" w:customStyle="1" w:styleId="Buborkszveg1">
    <w:name w:val="Buborékszöveg1"/>
    <w:basedOn w:val="Norml"/>
    <w:rsid w:val="00926991"/>
    <w:rPr>
      <w:rFonts w:ascii="Tahoma" w:hAnsi="Tahoma" w:cs="Tahoma"/>
      <w:sz w:val="16"/>
      <w:szCs w:val="16"/>
    </w:rPr>
  </w:style>
  <w:style w:type="paragraph" w:customStyle="1" w:styleId="Norml1">
    <w:name w:val="Normál1"/>
    <w:rsid w:val="00926991"/>
    <w:pPr>
      <w:suppressAutoHyphens/>
      <w:spacing w:after="0" w:line="276" w:lineRule="auto"/>
    </w:pPr>
    <w:rPr>
      <w:rFonts w:ascii="Arial" w:eastAsia="Calibri" w:hAnsi="Arial" w:cs="Arial"/>
      <w:color w:val="000000"/>
      <w:kern w:val="1"/>
      <w:lang w:eastAsia="hu-HU"/>
    </w:rPr>
  </w:style>
  <w:style w:type="paragraph" w:customStyle="1" w:styleId="Listaszerbekezds12">
    <w:name w:val="Listaszerű bekezdés12"/>
    <w:basedOn w:val="Norml"/>
    <w:rsid w:val="00926991"/>
    <w:pPr>
      <w:spacing w:after="200" w:line="276" w:lineRule="auto"/>
      <w:ind w:left="720"/>
    </w:pPr>
    <w:rPr>
      <w:rFonts w:ascii="Constantia" w:hAnsi="Constantia" w:cs="Constantia"/>
      <w:sz w:val="22"/>
      <w:szCs w:val="22"/>
    </w:rPr>
  </w:style>
  <w:style w:type="paragraph" w:customStyle="1" w:styleId="Listaszerbekezds2">
    <w:name w:val="Listaszerű bekezdés2"/>
    <w:basedOn w:val="Norml"/>
    <w:rsid w:val="00926991"/>
    <w:pPr>
      <w:spacing w:after="200" w:line="276" w:lineRule="auto"/>
      <w:ind w:left="720"/>
    </w:pPr>
    <w:rPr>
      <w:rFonts w:ascii="Constantia" w:hAnsi="Constantia" w:cs="Constantia"/>
      <w:sz w:val="22"/>
      <w:szCs w:val="22"/>
    </w:rPr>
  </w:style>
  <w:style w:type="paragraph" w:customStyle="1" w:styleId="Listaszerbekezds11">
    <w:name w:val="Listaszerű bekezdés11"/>
    <w:basedOn w:val="Norml"/>
    <w:rsid w:val="00926991"/>
    <w:pPr>
      <w:spacing w:after="200" w:line="276" w:lineRule="auto"/>
      <w:ind w:left="720"/>
    </w:pPr>
    <w:rPr>
      <w:rFonts w:ascii="Constantia" w:eastAsia="Times New Roman" w:hAnsi="Constantia" w:cs="Constantia"/>
      <w:sz w:val="22"/>
      <w:szCs w:val="22"/>
    </w:rPr>
  </w:style>
  <w:style w:type="paragraph" w:customStyle="1" w:styleId="BekezdesDb">
    <w:name w:val="Bekezdes_Db"/>
    <w:basedOn w:val="Norml"/>
    <w:rsid w:val="00926991"/>
    <w:pPr>
      <w:numPr>
        <w:numId w:val="26"/>
      </w:numPr>
      <w:tabs>
        <w:tab w:val="left" w:pos="2484"/>
      </w:tabs>
      <w:spacing w:after="120"/>
      <w:ind w:left="2484" w:hanging="360"/>
      <w:jc w:val="both"/>
    </w:pPr>
    <w:rPr>
      <w:rFonts w:cs="Times New Roman"/>
      <w:lang w:eastAsia="hu-HU"/>
    </w:rPr>
  </w:style>
  <w:style w:type="paragraph" w:customStyle="1" w:styleId="NormlWeb1">
    <w:name w:val="Normál (Web)1"/>
    <w:basedOn w:val="Norml"/>
    <w:rsid w:val="00926991"/>
    <w:pPr>
      <w:spacing w:before="28" w:after="28"/>
    </w:pPr>
    <w:rPr>
      <w:rFonts w:ascii="Times New Roman" w:eastAsia="Times New Roman" w:hAnsi="Times New Roman" w:cs="Times New Roman"/>
      <w:lang w:eastAsia="hu-HU"/>
    </w:rPr>
  </w:style>
  <w:style w:type="paragraph" w:styleId="NormlWeb">
    <w:name w:val="Normal (Web)"/>
    <w:basedOn w:val="Norml"/>
    <w:uiPriority w:val="99"/>
    <w:semiHidden/>
    <w:unhideWhenUsed/>
    <w:rsid w:val="00926991"/>
    <w:pPr>
      <w:suppressAutoHyphens w:val="0"/>
      <w:spacing w:before="100" w:beforeAutospacing="1" w:after="100" w:afterAutospacing="1"/>
    </w:pPr>
    <w:rPr>
      <w:rFonts w:ascii="Times New Roman" w:eastAsia="Times New Roman" w:hAnsi="Times New Roman" w:cs="Times New Roman"/>
      <w:kern w:val="0"/>
      <w:lang w:eastAsia="hu-HU"/>
    </w:rPr>
  </w:style>
  <w:style w:type="character" w:styleId="Kiemels">
    <w:name w:val="Emphasis"/>
    <w:uiPriority w:val="20"/>
    <w:qFormat/>
    <w:rsid w:val="00926991"/>
    <w:rPr>
      <w:i/>
      <w:iCs/>
    </w:rPr>
  </w:style>
  <w:style w:type="paragraph" w:styleId="Nincstrkz">
    <w:name w:val="No Spacing"/>
    <w:aliases w:val="KABA_Címsor3,Nyírmada_Címsor4"/>
    <w:link w:val="NincstrkzChar"/>
    <w:qFormat/>
    <w:rsid w:val="00926991"/>
    <w:pPr>
      <w:spacing w:after="0" w:line="240" w:lineRule="auto"/>
    </w:pPr>
    <w:rPr>
      <w:rFonts w:eastAsia="Times New Roman"/>
    </w:rPr>
  </w:style>
  <w:style w:type="paragraph" w:styleId="Listaszerbekezds">
    <w:name w:val="List Paragraph"/>
    <w:aliases w:val="Felsorolas1,List Paragraph à moi,Welt L Char,Welt L,Bullet List,FooterText,numbered,Paragraphe de liste1,Bulletr List Paragraph,列出段落,列出段落1,Listeafsnit1,Parágrafo da Lista1,List Paragraph2,List Paragraph21,リスト段落1,Párrafo de lista1"/>
    <w:basedOn w:val="Norml"/>
    <w:uiPriority w:val="34"/>
    <w:qFormat/>
    <w:rsid w:val="00926991"/>
    <w:pPr>
      <w:suppressAutoHyphens w:val="0"/>
      <w:spacing w:after="160" w:line="259" w:lineRule="auto"/>
      <w:ind w:left="720"/>
      <w:contextualSpacing/>
    </w:pPr>
    <w:rPr>
      <w:rFonts w:asciiTheme="minorHAnsi" w:eastAsiaTheme="minorHAnsi" w:hAnsiTheme="minorHAnsi" w:cstheme="minorBidi"/>
      <w:kern w:val="0"/>
      <w:sz w:val="22"/>
      <w:szCs w:val="22"/>
    </w:rPr>
  </w:style>
  <w:style w:type="paragraph" w:customStyle="1" w:styleId="x2h-tartalom">
    <w:name w:val="x2h-tartalom"/>
    <w:basedOn w:val="Norml"/>
    <w:rsid w:val="00926991"/>
    <w:pPr>
      <w:suppressAutoHyphens w:val="0"/>
      <w:spacing w:before="100" w:beforeAutospacing="1" w:after="100" w:afterAutospacing="1"/>
    </w:pPr>
    <w:rPr>
      <w:rFonts w:ascii="Times New Roman" w:eastAsia="Times New Roman" w:hAnsi="Times New Roman" w:cs="Times New Roman"/>
      <w:kern w:val="0"/>
      <w:lang w:eastAsia="hu-HU"/>
    </w:rPr>
  </w:style>
  <w:style w:type="character" w:customStyle="1" w:styleId="x2h-felsorolas">
    <w:name w:val="x2h-felsorolas"/>
    <w:basedOn w:val="Bekezdsalapbettpusa"/>
    <w:rsid w:val="00926991"/>
  </w:style>
  <w:style w:type="numbering" w:customStyle="1" w:styleId="Nemlista1">
    <w:name w:val="Nem lista1"/>
    <w:next w:val="Nemlista"/>
    <w:uiPriority w:val="99"/>
    <w:semiHidden/>
    <w:unhideWhenUsed/>
    <w:rsid w:val="00AE521F"/>
  </w:style>
  <w:style w:type="paragraph" w:customStyle="1" w:styleId="CharCharChar">
    <w:name w:val="Char Char Char"/>
    <w:basedOn w:val="Norml"/>
    <w:rsid w:val="00AE521F"/>
    <w:pPr>
      <w:suppressAutoHyphens w:val="0"/>
      <w:spacing w:after="160" w:line="240" w:lineRule="exact"/>
    </w:pPr>
    <w:rPr>
      <w:rFonts w:ascii="Verdana" w:eastAsia="Times New Roman" w:hAnsi="Verdana" w:cs="Times New Roman"/>
      <w:kern w:val="0"/>
      <w:sz w:val="20"/>
      <w:szCs w:val="20"/>
      <w:lang w:val="en-US"/>
    </w:rPr>
  </w:style>
  <w:style w:type="paragraph" w:styleId="Lbjegyzetszveg">
    <w:name w:val="footnote text"/>
    <w:basedOn w:val="Norml"/>
    <w:link w:val="LbjegyzetszvegChar"/>
    <w:uiPriority w:val="99"/>
    <w:semiHidden/>
    <w:unhideWhenUsed/>
    <w:rsid w:val="003D1981"/>
    <w:rPr>
      <w:sz w:val="20"/>
      <w:szCs w:val="20"/>
    </w:rPr>
  </w:style>
  <w:style w:type="character" w:customStyle="1" w:styleId="LbjegyzetszvegChar">
    <w:name w:val="Lábjegyzetszöveg Char"/>
    <w:basedOn w:val="Bekezdsalapbettpusa"/>
    <w:link w:val="Lbjegyzetszveg"/>
    <w:uiPriority w:val="99"/>
    <w:semiHidden/>
    <w:rsid w:val="003D1981"/>
    <w:rPr>
      <w:rFonts w:ascii="Calibri" w:eastAsia="Calibri" w:hAnsi="Calibri" w:cs="Calibri"/>
      <w:kern w:val="1"/>
      <w:sz w:val="20"/>
      <w:szCs w:val="20"/>
    </w:rPr>
  </w:style>
  <w:style w:type="character" w:styleId="Lbjegyzet-hivatkozs">
    <w:name w:val="footnote reference"/>
    <w:basedOn w:val="Bekezdsalapbettpusa"/>
    <w:uiPriority w:val="99"/>
    <w:semiHidden/>
    <w:unhideWhenUsed/>
    <w:rsid w:val="003D19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E8339-8A18-449E-9E2D-0EEC32F1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9245</Words>
  <Characters>63793</Characters>
  <Application>Microsoft Office Word</Application>
  <DocSecurity>0</DocSecurity>
  <Lines>531</Lines>
  <Paragraphs>145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Héderné Madai Ágnes</dc:creator>
  <cp:keywords/>
  <dc:description/>
  <cp:lastModifiedBy>Sipos Gábor</cp:lastModifiedBy>
  <cp:revision>5</cp:revision>
  <dcterms:created xsi:type="dcterms:W3CDTF">2023-04-18T08:24:00Z</dcterms:created>
  <dcterms:modified xsi:type="dcterms:W3CDTF">2024-10-01T09:14:00Z</dcterms:modified>
</cp:coreProperties>
</file>