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7212" w14:textId="1BAF942F" w:rsidR="00E811A9" w:rsidRPr="005E5576" w:rsidRDefault="00E811A9" w:rsidP="005E5576">
      <w:pPr>
        <w:pStyle w:val="Cmsor2"/>
        <w:ind w:left="0" w:right="564"/>
        <w:jc w:val="center"/>
      </w:pPr>
      <w:r>
        <w:t>NYÍRBÁTOR VÁROS ÖNKORMÁNYZATA PÁLYÁZATOT HIRDET</w:t>
      </w:r>
      <w:r w:rsidR="00B53F26">
        <w:t xml:space="preserve"> A</w:t>
      </w:r>
      <w:r w:rsidR="005E5576">
        <w:t xml:space="preserve"> </w:t>
      </w:r>
      <w:r>
        <w:t>CIVIL SZERVEZETEK</w:t>
      </w:r>
      <w:r w:rsidR="005E5576">
        <w:rPr>
          <w:b w:val="0"/>
        </w:rPr>
        <w:t xml:space="preserve"> </w:t>
      </w:r>
      <w:r>
        <w:t xml:space="preserve">TÁMOGATÁSÁRA </w:t>
      </w:r>
      <w:r w:rsidR="00B67588">
        <w:t xml:space="preserve">A </w:t>
      </w:r>
      <w:r>
        <w:t>202</w:t>
      </w:r>
      <w:r w:rsidR="00D0236C">
        <w:t>6</w:t>
      </w:r>
      <w:r w:rsidR="00B67588">
        <w:t>-</w:t>
      </w:r>
      <w:r w:rsidR="00D0236C">
        <w:t>O</w:t>
      </w:r>
      <w:r w:rsidR="00B67588">
        <w:t xml:space="preserve">S </w:t>
      </w:r>
      <w:r>
        <w:t>ÉVRE</w:t>
      </w:r>
    </w:p>
    <w:p w14:paraId="4EC90058" w14:textId="77777777" w:rsidR="00E811A9" w:rsidRDefault="00E811A9" w:rsidP="005E5576">
      <w:pPr>
        <w:pStyle w:val="Szvegtrzs"/>
        <w:spacing w:before="7"/>
        <w:jc w:val="center"/>
        <w:rPr>
          <w:b/>
        </w:rPr>
      </w:pPr>
    </w:p>
    <w:p w14:paraId="101F07B7" w14:textId="67166B27" w:rsidR="00E811A9" w:rsidRDefault="00E811A9" w:rsidP="00F94A58">
      <w:pPr>
        <w:pStyle w:val="Szvegtrzs"/>
        <w:ind w:right="1096"/>
        <w:jc w:val="both"/>
      </w:pPr>
      <w:r>
        <w:t xml:space="preserve">Nyírbátori Város Önkormányzata </w:t>
      </w:r>
      <w:r w:rsidR="004A4079">
        <w:t>Képviselő-testülete a helyi civil szervezetek önkormányzati támogatásának rendjéről szóló 3/2016. (II.24.) önkormányzati rendelete</w:t>
      </w:r>
      <w:r w:rsidR="005F6A17">
        <w:t xml:space="preserve"> (továbbiakban: rendelet)</w:t>
      </w:r>
      <w:r w:rsidR="004A4079">
        <w:t xml:space="preserve"> alapján évente</w:t>
      </w:r>
      <w:r>
        <w:t xml:space="preserve"> egy alkalommal </w:t>
      </w:r>
      <w:r>
        <w:rPr>
          <w:b/>
        </w:rPr>
        <w:t xml:space="preserve">pályázatot </w:t>
      </w:r>
      <w:r>
        <w:t>ír ki a helyi civil szervezetek támogatására:</w:t>
      </w:r>
    </w:p>
    <w:p w14:paraId="11779F7F" w14:textId="77777777" w:rsidR="00E811A9" w:rsidRDefault="00E811A9" w:rsidP="00F94A58">
      <w:pPr>
        <w:pStyle w:val="Szvegtrzs"/>
      </w:pPr>
    </w:p>
    <w:p w14:paraId="352E7E77" w14:textId="77777777" w:rsidR="00E811A9" w:rsidRDefault="00E811A9" w:rsidP="00F94A58">
      <w:pPr>
        <w:pStyle w:val="Szvegtrzs"/>
        <w:spacing w:before="5"/>
      </w:pPr>
    </w:p>
    <w:p w14:paraId="53B65EF7" w14:textId="77777777" w:rsidR="00E811A9" w:rsidRDefault="00E811A9" w:rsidP="00E811A9">
      <w:pPr>
        <w:pStyle w:val="Cmsor2"/>
        <w:spacing w:line="274" w:lineRule="exact"/>
      </w:pPr>
      <w:r>
        <w:t>Pályázhatnak:</w:t>
      </w:r>
    </w:p>
    <w:p w14:paraId="16660B5D" w14:textId="77777777" w:rsidR="00E811A9" w:rsidRDefault="00E811A9" w:rsidP="00E811A9">
      <w:pPr>
        <w:pStyle w:val="Listaszerbekezds"/>
        <w:widowControl w:val="0"/>
        <w:numPr>
          <w:ilvl w:val="0"/>
          <w:numId w:val="1"/>
        </w:numPr>
        <w:tabs>
          <w:tab w:val="left" w:pos="1257"/>
        </w:tabs>
        <w:autoSpaceDE w:val="0"/>
        <w:autoSpaceDN w:val="0"/>
        <w:spacing w:after="0" w:line="240" w:lineRule="auto"/>
        <w:ind w:right="10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Nyírbátor Város közigazgatási területén rendszeresen működő</w:t>
      </w:r>
      <w:r>
        <w:rPr>
          <w:rFonts w:ascii="Times New Roman" w:hAnsi="Times New Roman"/>
          <w:sz w:val="24"/>
          <w:szCs w:val="24"/>
        </w:rPr>
        <w:t xml:space="preserve">, az egyesülési jogról, a közhasznú jogállásról, valamint a civil szervezetek működéséről és támogatásáról szóló 2011.évi CLXXV. törvény hatálya alá tartozó civil szervezetek, </w:t>
      </w:r>
      <w:r>
        <w:rPr>
          <w:rFonts w:ascii="Times New Roman" w:hAnsi="Times New Roman"/>
          <w:b/>
          <w:sz w:val="24"/>
          <w:szCs w:val="24"/>
        </w:rPr>
        <w:t>amelyek az Önkormányzat közigazgatási területén székhellyel rendelkeznek és az Önkormányzat illetékességi területén működnek, feltéve, hogy az alapító okiratuknak (alapszabályuknak) megfelelő tevékenységet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folytatnak.</w:t>
      </w:r>
    </w:p>
    <w:p w14:paraId="63CEBC42" w14:textId="77777777" w:rsidR="00E811A9" w:rsidRDefault="00E811A9" w:rsidP="00E811A9">
      <w:pPr>
        <w:pStyle w:val="Szvegtrzs"/>
        <w:spacing w:before="8"/>
        <w:rPr>
          <w:b/>
        </w:rPr>
      </w:pPr>
    </w:p>
    <w:p w14:paraId="0D192924" w14:textId="77777777" w:rsidR="00E811A9" w:rsidRDefault="00E811A9" w:rsidP="00E811A9">
      <w:pPr>
        <w:pStyle w:val="Cmsor2"/>
        <w:spacing w:line="274" w:lineRule="exact"/>
        <w:jc w:val="both"/>
      </w:pPr>
      <w:r>
        <w:t>Pályázni lehet:</w:t>
      </w:r>
    </w:p>
    <w:p w14:paraId="1FE0D761" w14:textId="0FB35C83" w:rsidR="00A53849" w:rsidRPr="00A53849" w:rsidRDefault="00E811A9" w:rsidP="00A53849">
      <w:pPr>
        <w:pStyle w:val="Listaszerbekezds"/>
        <w:widowControl w:val="0"/>
        <w:numPr>
          <w:ilvl w:val="0"/>
          <w:numId w:val="6"/>
        </w:numPr>
        <w:tabs>
          <w:tab w:val="left" w:pos="1257"/>
        </w:tabs>
        <w:autoSpaceDE w:val="0"/>
        <w:autoSpaceDN w:val="0"/>
        <w:spacing w:line="240" w:lineRule="auto"/>
        <w:ind w:right="1092"/>
        <w:jc w:val="both"/>
        <w:rPr>
          <w:rFonts w:ascii="Times New Roman" w:hAnsi="Times New Roman"/>
          <w:sz w:val="24"/>
          <w:szCs w:val="24"/>
        </w:rPr>
      </w:pPr>
      <w:r w:rsidRPr="00A53849">
        <w:rPr>
          <w:rFonts w:ascii="Times New Roman" w:hAnsi="Times New Roman"/>
          <w:sz w:val="24"/>
          <w:szCs w:val="24"/>
        </w:rPr>
        <w:t xml:space="preserve">A Sport Alapból, a Kulturális Alapból és a Civil Alapból a civil szervezet éves </w:t>
      </w:r>
    </w:p>
    <w:p w14:paraId="194BF28B" w14:textId="2481BA9D" w:rsidR="00E811A9" w:rsidRPr="00A53849" w:rsidRDefault="00A53849" w:rsidP="00A53849">
      <w:pPr>
        <w:pStyle w:val="Listaszerbekezds"/>
        <w:widowControl w:val="0"/>
        <w:tabs>
          <w:tab w:val="left" w:pos="1257"/>
        </w:tabs>
        <w:autoSpaceDE w:val="0"/>
        <w:autoSpaceDN w:val="0"/>
        <w:spacing w:line="240" w:lineRule="auto"/>
        <w:ind w:left="660" w:right="1092"/>
        <w:jc w:val="both"/>
        <w:rPr>
          <w:rFonts w:ascii="Times New Roman" w:hAnsi="Times New Roman"/>
          <w:sz w:val="24"/>
          <w:szCs w:val="24"/>
        </w:rPr>
      </w:pPr>
      <w:r w:rsidRPr="00A53849">
        <w:rPr>
          <w:rFonts w:ascii="Times New Roman" w:hAnsi="Times New Roman"/>
          <w:sz w:val="24"/>
          <w:szCs w:val="24"/>
        </w:rPr>
        <w:t xml:space="preserve"> </w:t>
      </w:r>
      <w:r w:rsidR="00E811A9" w:rsidRPr="00A53849">
        <w:rPr>
          <w:rFonts w:ascii="Times New Roman" w:hAnsi="Times New Roman"/>
          <w:sz w:val="24"/>
          <w:szCs w:val="24"/>
        </w:rPr>
        <w:t>működési támogatására,</w:t>
      </w:r>
    </w:p>
    <w:p w14:paraId="6F4F840F" w14:textId="29F277C5" w:rsidR="00A53849" w:rsidRPr="00931EC1" w:rsidRDefault="00931EC1" w:rsidP="00931EC1">
      <w:pPr>
        <w:pStyle w:val="Listaszerbekezds"/>
        <w:widowControl w:val="0"/>
        <w:numPr>
          <w:ilvl w:val="0"/>
          <w:numId w:val="6"/>
        </w:numPr>
        <w:tabs>
          <w:tab w:val="left" w:pos="1257"/>
        </w:tabs>
        <w:autoSpaceDE w:val="0"/>
        <w:autoSpaceDN w:val="0"/>
        <w:spacing w:after="0" w:line="240" w:lineRule="auto"/>
        <w:ind w:right="1100"/>
        <w:jc w:val="both"/>
        <w:rPr>
          <w:rFonts w:ascii="Times New Roman" w:hAnsi="Times New Roman"/>
          <w:sz w:val="24"/>
          <w:szCs w:val="24"/>
        </w:rPr>
      </w:pPr>
      <w:r w:rsidRPr="00931EC1">
        <w:rPr>
          <w:rFonts w:ascii="Times New Roman" w:hAnsi="Times New Roman"/>
          <w:sz w:val="24"/>
          <w:szCs w:val="24"/>
        </w:rPr>
        <w:t>a</w:t>
      </w:r>
      <w:r w:rsidR="00E811A9" w:rsidRPr="00931EC1">
        <w:rPr>
          <w:rFonts w:ascii="Times New Roman" w:hAnsi="Times New Roman"/>
          <w:sz w:val="24"/>
          <w:szCs w:val="24"/>
        </w:rPr>
        <w:t xml:space="preserve"> Sport, a Kulturális</w:t>
      </w:r>
      <w:r w:rsidR="00B67588" w:rsidRPr="00931EC1">
        <w:rPr>
          <w:rFonts w:ascii="Times New Roman" w:hAnsi="Times New Roman"/>
          <w:sz w:val="24"/>
          <w:szCs w:val="24"/>
        </w:rPr>
        <w:t>,</w:t>
      </w:r>
      <w:r w:rsidR="00E811A9" w:rsidRPr="00931EC1">
        <w:rPr>
          <w:rFonts w:ascii="Times New Roman" w:hAnsi="Times New Roman"/>
          <w:sz w:val="24"/>
          <w:szCs w:val="24"/>
        </w:rPr>
        <w:t xml:space="preserve"> és a Civil Alapból a 202</w:t>
      </w:r>
      <w:r w:rsidR="00D0236C">
        <w:rPr>
          <w:rFonts w:ascii="Times New Roman" w:hAnsi="Times New Roman"/>
          <w:sz w:val="24"/>
          <w:szCs w:val="24"/>
        </w:rPr>
        <w:t>6</w:t>
      </w:r>
      <w:r w:rsidR="00A53849" w:rsidRPr="00931EC1">
        <w:rPr>
          <w:rFonts w:ascii="Times New Roman" w:hAnsi="Times New Roman"/>
          <w:sz w:val="24"/>
          <w:szCs w:val="24"/>
        </w:rPr>
        <w:t>.</w:t>
      </w:r>
      <w:r w:rsidR="00E811A9" w:rsidRPr="00931EC1">
        <w:rPr>
          <w:rFonts w:ascii="Times New Roman" w:hAnsi="Times New Roman"/>
          <w:sz w:val="24"/>
          <w:szCs w:val="24"/>
        </w:rPr>
        <w:t>évi Városi Rendezvénytervbe</w:t>
      </w:r>
      <w:r w:rsidR="00A53849" w:rsidRPr="00931EC1">
        <w:rPr>
          <w:rFonts w:ascii="Times New Roman" w:hAnsi="Times New Roman"/>
          <w:sz w:val="24"/>
          <w:szCs w:val="24"/>
        </w:rPr>
        <w:t>n</w:t>
      </w:r>
      <w:r w:rsidR="00E811A9" w:rsidRPr="00931EC1">
        <w:rPr>
          <w:rFonts w:ascii="Times New Roman" w:hAnsi="Times New Roman"/>
          <w:sz w:val="24"/>
          <w:szCs w:val="24"/>
        </w:rPr>
        <w:t xml:space="preserve"> szereplő közművelődési és kulturális programok, hagyományainkat ápoló rendezvények, és nemzeti ünnepek megrendezésére</w:t>
      </w:r>
      <w:r w:rsidRPr="00931EC1">
        <w:rPr>
          <w:rFonts w:ascii="Times New Roman" w:hAnsi="Times New Roman"/>
          <w:sz w:val="24"/>
          <w:szCs w:val="24"/>
        </w:rPr>
        <w:t>,</w:t>
      </w:r>
    </w:p>
    <w:p w14:paraId="6D33A970" w14:textId="7822CBE3" w:rsidR="00E811A9" w:rsidRPr="00A53849" w:rsidRDefault="00A53849" w:rsidP="00931EC1">
      <w:pPr>
        <w:widowControl w:val="0"/>
        <w:tabs>
          <w:tab w:val="left" w:pos="1257"/>
        </w:tabs>
        <w:autoSpaceDE w:val="0"/>
        <w:autoSpaceDN w:val="0"/>
        <w:ind w:right="11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A53849">
        <w:rPr>
          <w:b/>
          <w:bCs/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="00931EC1">
        <w:rPr>
          <w:sz w:val="24"/>
          <w:szCs w:val="24"/>
        </w:rPr>
        <w:t xml:space="preserve">  a </w:t>
      </w:r>
      <w:r w:rsidR="00E811A9" w:rsidRPr="00A53849">
        <w:rPr>
          <w:sz w:val="24"/>
          <w:szCs w:val="24"/>
        </w:rPr>
        <w:t>testvérvárosi kapcsolatok</w:t>
      </w:r>
      <w:r w:rsidR="00E811A9" w:rsidRPr="00A53849">
        <w:rPr>
          <w:spacing w:val="-2"/>
          <w:sz w:val="24"/>
          <w:szCs w:val="24"/>
        </w:rPr>
        <w:t xml:space="preserve"> </w:t>
      </w:r>
      <w:r w:rsidR="00E811A9" w:rsidRPr="00A53849">
        <w:rPr>
          <w:sz w:val="24"/>
          <w:szCs w:val="24"/>
        </w:rPr>
        <w:t>ápolására,</w:t>
      </w:r>
    </w:p>
    <w:p w14:paraId="71F81190" w14:textId="5E3707C1" w:rsidR="00E811A9" w:rsidRPr="00A53849" w:rsidRDefault="00A53849" w:rsidP="00A53849">
      <w:pPr>
        <w:widowControl w:val="0"/>
        <w:tabs>
          <w:tab w:val="left" w:pos="1257"/>
        </w:tabs>
        <w:autoSpaceDE w:val="0"/>
        <w:autoSpaceDN w:val="0"/>
        <w:jc w:val="both"/>
        <w:rPr>
          <w:sz w:val="24"/>
          <w:szCs w:val="24"/>
        </w:rPr>
      </w:pPr>
      <w:r w:rsidRPr="00A53849">
        <w:rPr>
          <w:b/>
          <w:sz w:val="24"/>
          <w:szCs w:val="24"/>
        </w:rPr>
        <w:t xml:space="preserve">     </w:t>
      </w:r>
      <w:r w:rsidR="00E811A9" w:rsidRPr="00A53849">
        <w:rPr>
          <w:b/>
          <w:sz w:val="24"/>
          <w:szCs w:val="24"/>
        </w:rPr>
        <w:t xml:space="preserve">d) </w:t>
      </w:r>
      <w:r w:rsidR="00931EC1">
        <w:rPr>
          <w:b/>
          <w:sz w:val="24"/>
          <w:szCs w:val="24"/>
        </w:rPr>
        <w:t xml:space="preserve">  </w:t>
      </w:r>
      <w:r w:rsidR="00931EC1" w:rsidRPr="00931EC1">
        <w:rPr>
          <w:bCs/>
          <w:sz w:val="24"/>
          <w:szCs w:val="24"/>
        </w:rPr>
        <w:t xml:space="preserve">a </w:t>
      </w:r>
      <w:r w:rsidR="00E811A9" w:rsidRPr="00A53849">
        <w:rPr>
          <w:sz w:val="24"/>
          <w:szCs w:val="24"/>
        </w:rPr>
        <w:t>fesztiválokon, kulturális találkozókon, versenyeken való</w:t>
      </w:r>
      <w:r w:rsidR="00E811A9" w:rsidRPr="00A53849">
        <w:rPr>
          <w:spacing w:val="-4"/>
          <w:sz w:val="24"/>
          <w:szCs w:val="24"/>
        </w:rPr>
        <w:t xml:space="preserve"> </w:t>
      </w:r>
      <w:r w:rsidR="00E811A9" w:rsidRPr="00A53849">
        <w:rPr>
          <w:sz w:val="24"/>
          <w:szCs w:val="24"/>
        </w:rPr>
        <w:t>részvételre.</w:t>
      </w:r>
    </w:p>
    <w:p w14:paraId="68B86E2A" w14:textId="77777777" w:rsidR="00E811A9" w:rsidRDefault="00E811A9" w:rsidP="00E811A9">
      <w:pPr>
        <w:pStyle w:val="Szvegtrzs"/>
        <w:spacing w:before="7"/>
      </w:pPr>
    </w:p>
    <w:p w14:paraId="3CFD3A74" w14:textId="64810D29" w:rsidR="00E811A9" w:rsidRPr="000B6CB4" w:rsidRDefault="00E811A9" w:rsidP="00F94A58">
      <w:pPr>
        <w:suppressAutoHyphens/>
        <w:jc w:val="both"/>
        <w:rPr>
          <w:sz w:val="24"/>
          <w:szCs w:val="24"/>
        </w:rPr>
      </w:pPr>
      <w:r w:rsidRPr="000B6CB4">
        <w:rPr>
          <w:sz w:val="24"/>
          <w:szCs w:val="24"/>
        </w:rPr>
        <w:t>A pályázat kiírását és kezelését</w:t>
      </w:r>
      <w:r w:rsidR="005F6A17" w:rsidRPr="000B6CB4">
        <w:rPr>
          <w:sz w:val="24"/>
          <w:szCs w:val="24"/>
        </w:rPr>
        <w:t xml:space="preserve"> a Képviselő-</w:t>
      </w:r>
      <w:r w:rsidR="000B6CB4" w:rsidRPr="000B6CB4">
        <w:rPr>
          <w:sz w:val="24"/>
          <w:szCs w:val="24"/>
        </w:rPr>
        <w:t xml:space="preserve">testület, az </w:t>
      </w:r>
      <w:r w:rsidR="000B6CB4">
        <w:rPr>
          <w:sz w:val="24"/>
          <w:szCs w:val="24"/>
        </w:rPr>
        <w:t>Oktatási</w:t>
      </w:r>
      <w:r w:rsidRPr="000B6CB4">
        <w:rPr>
          <w:sz w:val="24"/>
          <w:szCs w:val="24"/>
        </w:rPr>
        <w:t xml:space="preserve"> és </w:t>
      </w:r>
      <w:r w:rsidR="00B53F26" w:rsidRPr="000B6CB4">
        <w:rPr>
          <w:sz w:val="24"/>
          <w:szCs w:val="24"/>
        </w:rPr>
        <w:t>Kulturális, valamint</w:t>
      </w:r>
      <w:r w:rsidRPr="000B6CB4">
        <w:rPr>
          <w:sz w:val="24"/>
          <w:szCs w:val="24"/>
        </w:rPr>
        <w:t xml:space="preserve"> a Sport és Ifjúsági Bizottság titkárai végzik. A pályázatokról, a civil szervezetek</w:t>
      </w:r>
      <w:r w:rsidR="000B6CB4">
        <w:rPr>
          <w:sz w:val="24"/>
          <w:szCs w:val="24"/>
        </w:rPr>
        <w:t xml:space="preserve"> </w:t>
      </w:r>
      <w:r w:rsidRPr="000B6CB4">
        <w:rPr>
          <w:sz w:val="24"/>
          <w:szCs w:val="24"/>
        </w:rPr>
        <w:t xml:space="preserve">adott évi </w:t>
      </w:r>
      <w:r w:rsidR="000B6CB4" w:rsidRPr="000B6CB4">
        <w:rPr>
          <w:sz w:val="24"/>
          <w:szCs w:val="24"/>
        </w:rPr>
        <w:t>támogatásáról</w:t>
      </w:r>
      <w:r w:rsidR="000B6CB4" w:rsidRPr="000B6CB4">
        <w:rPr>
          <w:rFonts w:eastAsia="Calibri"/>
          <w:b/>
          <w:sz w:val="24"/>
          <w:szCs w:val="24"/>
          <w:lang w:eastAsia="ar-SA"/>
        </w:rPr>
        <w:t xml:space="preserve"> </w:t>
      </w:r>
      <w:r w:rsidR="000B6CB4" w:rsidRPr="000B6CB4">
        <w:rPr>
          <w:rFonts w:eastAsia="Calibri"/>
          <w:bCs/>
          <w:sz w:val="24"/>
          <w:szCs w:val="24"/>
          <w:lang w:eastAsia="ar-SA"/>
        </w:rPr>
        <w:t xml:space="preserve">a </w:t>
      </w:r>
      <w:r w:rsidR="000B6CB4">
        <w:rPr>
          <w:rFonts w:eastAsia="Calibri"/>
          <w:bCs/>
          <w:sz w:val="24"/>
          <w:szCs w:val="24"/>
          <w:lang w:eastAsia="ar-SA"/>
        </w:rPr>
        <w:t>k</w:t>
      </w:r>
      <w:r w:rsidR="000B6CB4" w:rsidRPr="000B6CB4">
        <w:rPr>
          <w:rFonts w:eastAsia="Calibri"/>
          <w:bCs/>
          <w:sz w:val="24"/>
          <w:szCs w:val="24"/>
          <w:lang w:eastAsia="ar-SA"/>
        </w:rPr>
        <w:t>épviselő-testület szervezeti és működési szabályzatáról</w:t>
      </w:r>
      <w:r w:rsidR="000B6CB4">
        <w:rPr>
          <w:rFonts w:eastAsia="Calibri"/>
          <w:bCs/>
          <w:sz w:val="24"/>
          <w:szCs w:val="24"/>
          <w:lang w:eastAsia="ar-SA"/>
        </w:rPr>
        <w:t xml:space="preserve"> </w:t>
      </w:r>
      <w:r w:rsidR="000B6CB4" w:rsidRPr="000B6CB4">
        <w:rPr>
          <w:rFonts w:eastAsia="Calibri"/>
          <w:bCs/>
          <w:sz w:val="24"/>
          <w:szCs w:val="24"/>
          <w:lang w:eastAsia="ar-SA"/>
        </w:rPr>
        <w:t>szóló 18/2019. (XI.06.)</w:t>
      </w:r>
      <w:r w:rsidR="000B6CB4">
        <w:rPr>
          <w:sz w:val="24"/>
          <w:szCs w:val="24"/>
        </w:rPr>
        <w:t xml:space="preserve"> </w:t>
      </w:r>
      <w:r w:rsidR="000B6CB4" w:rsidRPr="000B6CB4">
        <w:rPr>
          <w:rFonts w:eastAsia="Calibri"/>
          <w:bCs/>
          <w:sz w:val="24"/>
          <w:szCs w:val="24"/>
          <w:lang w:eastAsia="ar-SA"/>
        </w:rPr>
        <w:t>önkormányzati rendelet</w:t>
      </w:r>
      <w:r w:rsidR="000B6CB4">
        <w:rPr>
          <w:rFonts w:eastAsia="Calibri"/>
          <w:bCs/>
          <w:sz w:val="24"/>
          <w:szCs w:val="24"/>
          <w:lang w:eastAsia="ar-SA"/>
        </w:rPr>
        <w:t xml:space="preserve"> 6.§ (1) bekezdés a) pontja alapján </w:t>
      </w:r>
      <w:r w:rsidR="000B6CB4" w:rsidRPr="000B6CB4">
        <w:rPr>
          <w:sz w:val="24"/>
          <w:szCs w:val="24"/>
        </w:rPr>
        <w:t>a</w:t>
      </w:r>
      <w:r w:rsidRPr="000B6CB4">
        <w:rPr>
          <w:sz w:val="24"/>
          <w:szCs w:val="24"/>
        </w:rPr>
        <w:t xml:space="preserve"> polgármester dönt. A Sport és Kulturális Alap tekintetében a polgármester az általa felkért Szakmai Javaslattevő Csoport írásbeli véleménye alapján hozza meg</w:t>
      </w:r>
      <w:r w:rsidRPr="000B6CB4">
        <w:rPr>
          <w:spacing w:val="-9"/>
          <w:sz w:val="24"/>
          <w:szCs w:val="24"/>
        </w:rPr>
        <w:t xml:space="preserve"> </w:t>
      </w:r>
      <w:r w:rsidRPr="000B6CB4">
        <w:rPr>
          <w:sz w:val="24"/>
          <w:szCs w:val="24"/>
        </w:rPr>
        <w:t>döntését.</w:t>
      </w:r>
      <w:r w:rsidR="000B6CB4" w:rsidRPr="000B6CB4">
        <w:rPr>
          <w:sz w:val="24"/>
          <w:szCs w:val="24"/>
        </w:rPr>
        <w:t xml:space="preserve"> </w:t>
      </w:r>
      <w:r w:rsidRPr="000B6CB4">
        <w:rPr>
          <w:sz w:val="24"/>
          <w:szCs w:val="24"/>
        </w:rPr>
        <w:t>A pályázat forrása a 202</w:t>
      </w:r>
      <w:r w:rsidR="00D0236C" w:rsidRPr="000B6CB4">
        <w:rPr>
          <w:sz w:val="24"/>
          <w:szCs w:val="24"/>
        </w:rPr>
        <w:t>6</w:t>
      </w:r>
      <w:r w:rsidRPr="000B6CB4">
        <w:rPr>
          <w:sz w:val="24"/>
          <w:szCs w:val="24"/>
        </w:rPr>
        <w:t>. évi önkormányzati Sport Alap, Kulturális Alap és Civil Alap.</w:t>
      </w:r>
    </w:p>
    <w:p w14:paraId="59B83E05" w14:textId="77777777" w:rsidR="00E811A9" w:rsidRDefault="00E811A9" w:rsidP="00E811A9">
      <w:pPr>
        <w:pStyle w:val="Szvegtrzs"/>
      </w:pPr>
    </w:p>
    <w:p w14:paraId="0C302368" w14:textId="73D955BF" w:rsidR="00E811A9" w:rsidRDefault="00E811A9" w:rsidP="005E5576">
      <w:pPr>
        <w:pStyle w:val="Szvegtrzs"/>
        <w:ind w:right="142"/>
        <w:jc w:val="both"/>
      </w:pPr>
      <w:r>
        <w:t>Amennyiben az igénylés benyújtása hiányosan történt, az Oktatási és Kulturális</w:t>
      </w:r>
      <w:r w:rsidR="00B67588">
        <w:t>,</w:t>
      </w:r>
      <w:r w:rsidR="005E5576">
        <w:t xml:space="preserve"> </w:t>
      </w:r>
      <w:r>
        <w:t>valamint a Sport és Ifjúsági Bizottság titkárai írásban felhívják a kérelmezőt arra, hogy a felhívás kézbesítésétől számított 8 napon belül a hiányosságot pótolja. Amennyiben a pályázó a hiánypótlást felhívás ellenére sem teljesíti, vagy nem határidőben teljesíti, a pályázat nem támogatható.</w:t>
      </w:r>
    </w:p>
    <w:p w14:paraId="2DCAFB3D" w14:textId="77777777" w:rsidR="00E811A9" w:rsidRDefault="00E811A9" w:rsidP="00E811A9">
      <w:pPr>
        <w:pStyle w:val="Szvegtrzs"/>
        <w:spacing w:before="5"/>
      </w:pPr>
    </w:p>
    <w:p w14:paraId="5F151E50" w14:textId="4B347B28" w:rsidR="00E811A9" w:rsidRDefault="00E811A9" w:rsidP="00E811A9">
      <w:pPr>
        <w:pStyle w:val="Cmsor2"/>
        <w:jc w:val="both"/>
      </w:pPr>
      <w:r>
        <w:t>Támogatási célok lehetnek</w:t>
      </w:r>
      <w:r w:rsidR="00CB2B68">
        <w:t xml:space="preserve"> a rendelet 2.§-a alapján</w:t>
      </w:r>
      <w:r>
        <w:t>:</w:t>
      </w:r>
    </w:p>
    <w:p w14:paraId="4838C405" w14:textId="77777777" w:rsidR="00E811A9" w:rsidRDefault="00E811A9" w:rsidP="00E811A9">
      <w:pPr>
        <w:pStyle w:val="Szvegtrzs"/>
        <w:spacing w:before="6"/>
        <w:rPr>
          <w:b/>
        </w:rPr>
      </w:pPr>
    </w:p>
    <w:p w14:paraId="44C4CF4E" w14:textId="26DFFD68" w:rsidR="00E811A9" w:rsidRDefault="00E811A9" w:rsidP="00E811A9">
      <w:pPr>
        <w:pStyle w:val="Listaszerbekezds"/>
        <w:widowControl w:val="0"/>
        <w:numPr>
          <w:ilvl w:val="0"/>
          <w:numId w:val="2"/>
        </w:numPr>
        <w:tabs>
          <w:tab w:val="left" w:pos="1257"/>
        </w:tabs>
        <w:autoSpaceDE w:val="0"/>
        <w:autoSpaceDN w:val="0"/>
        <w:spacing w:before="1" w:after="0" w:line="240" w:lineRule="auto"/>
        <w:ind w:right="1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hagyományteremtő, hagyományőrző és </w:t>
      </w:r>
      <w:r w:rsidR="00751AF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ápoló városi jelentőségű rendezvényeink színesebbé, vonzóbbá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tétele,</w:t>
      </w:r>
    </w:p>
    <w:p w14:paraId="4D51B4DC" w14:textId="5D896511" w:rsidR="00E811A9" w:rsidRDefault="002528A6" w:rsidP="00E811A9">
      <w:pPr>
        <w:pStyle w:val="Listaszerbekezds"/>
        <w:widowControl w:val="0"/>
        <w:numPr>
          <w:ilvl w:val="0"/>
          <w:numId w:val="2"/>
        </w:numPr>
        <w:tabs>
          <w:tab w:val="left" w:pos="1257"/>
        </w:tabs>
        <w:autoSpaceDE w:val="0"/>
        <w:autoSpaceDN w:val="0"/>
        <w:spacing w:after="0" w:line="240" w:lineRule="auto"/>
        <w:ind w:right="1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esélyegyenlőség erősítése: </w:t>
      </w:r>
      <w:r w:rsidR="00E811A9">
        <w:rPr>
          <w:rFonts w:ascii="Times New Roman" w:hAnsi="Times New Roman"/>
          <w:sz w:val="24"/>
          <w:szCs w:val="24"/>
        </w:rPr>
        <w:t>nemzeti, kisebbségi, valamint hátrányos helyzetű csoportok, társadalmi rétegek művelődését, kulturális identitását, erősítő</w:t>
      </w:r>
      <w:r w:rsidR="00E811A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811A9">
        <w:rPr>
          <w:rFonts w:ascii="Times New Roman" w:hAnsi="Times New Roman"/>
          <w:sz w:val="24"/>
          <w:szCs w:val="24"/>
        </w:rPr>
        <w:t>programok</w:t>
      </w:r>
    </w:p>
    <w:p w14:paraId="39880061" w14:textId="31836E65" w:rsidR="00CB2B68" w:rsidRPr="002528A6" w:rsidRDefault="00CB2B68" w:rsidP="00E811A9">
      <w:pPr>
        <w:pStyle w:val="Listaszerbekezds"/>
        <w:widowControl w:val="0"/>
        <w:numPr>
          <w:ilvl w:val="0"/>
          <w:numId w:val="2"/>
        </w:numPr>
        <w:tabs>
          <w:tab w:val="left" w:pos="1257"/>
        </w:tabs>
        <w:autoSpaceDE w:val="0"/>
        <w:autoSpaceDN w:val="0"/>
        <w:spacing w:after="0" w:line="240" w:lineRule="auto"/>
        <w:ind w:right="1102"/>
        <w:rPr>
          <w:rFonts w:ascii="Times New Roman" w:hAnsi="Times New Roman"/>
          <w:sz w:val="24"/>
          <w:szCs w:val="24"/>
        </w:rPr>
      </w:pPr>
      <w:r w:rsidRPr="00CB2B6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szociális és karitatív tevékenység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</w:t>
      </w:r>
    </w:p>
    <w:p w14:paraId="75A4F5D4" w14:textId="3CD3242D" w:rsidR="002528A6" w:rsidRPr="002528A6" w:rsidRDefault="002528A6" w:rsidP="00E811A9">
      <w:pPr>
        <w:pStyle w:val="Listaszerbekezds"/>
        <w:widowControl w:val="0"/>
        <w:numPr>
          <w:ilvl w:val="0"/>
          <w:numId w:val="2"/>
        </w:numPr>
        <w:tabs>
          <w:tab w:val="left" w:pos="1257"/>
        </w:tabs>
        <w:autoSpaceDE w:val="0"/>
        <w:autoSpaceDN w:val="0"/>
        <w:spacing w:after="0" w:line="240" w:lineRule="auto"/>
        <w:ind w:right="1102"/>
        <w:rPr>
          <w:rFonts w:ascii="Times New Roman" w:hAnsi="Times New Roman"/>
          <w:sz w:val="24"/>
          <w:szCs w:val="24"/>
        </w:rPr>
      </w:pPr>
      <w:r w:rsidRPr="002528A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sport terén végzett tevékenység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52942760" w14:textId="77777777" w:rsidR="00E811A9" w:rsidRDefault="00E811A9" w:rsidP="00E811A9">
      <w:pPr>
        <w:pStyle w:val="Listaszerbekezds"/>
        <w:widowControl w:val="0"/>
        <w:numPr>
          <w:ilvl w:val="0"/>
          <w:numId w:val="2"/>
        </w:numPr>
        <w:tabs>
          <w:tab w:val="left" w:pos="1257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más forrásból támogatást nyert programok önrészének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biztosítása.</w:t>
      </w:r>
    </w:p>
    <w:p w14:paraId="18B76458" w14:textId="77777777" w:rsidR="00E811A9" w:rsidRDefault="00E811A9" w:rsidP="00E811A9">
      <w:pPr>
        <w:rPr>
          <w:sz w:val="24"/>
          <w:szCs w:val="24"/>
        </w:rPr>
        <w:sectPr w:rsidR="00E811A9" w:rsidSect="001C38F8">
          <w:pgSz w:w="11910" w:h="16840"/>
          <w:pgMar w:top="1320" w:right="1278" w:bottom="280" w:left="1134" w:header="708" w:footer="708" w:gutter="0"/>
          <w:cols w:space="708"/>
        </w:sectPr>
      </w:pPr>
    </w:p>
    <w:p w14:paraId="4E914EF9" w14:textId="77777777" w:rsidR="00E811A9" w:rsidRDefault="00E811A9" w:rsidP="00E811A9">
      <w:pPr>
        <w:pStyle w:val="Cmsor2"/>
        <w:spacing w:before="69"/>
        <w:jc w:val="both"/>
        <w:rPr>
          <w:b w:val="0"/>
        </w:rPr>
      </w:pPr>
      <w:r>
        <w:lastRenderedPageBreak/>
        <w:t>A pályázati dokumentációnak tartalmaznia kell</w:t>
      </w:r>
      <w:r>
        <w:rPr>
          <w:b w:val="0"/>
        </w:rPr>
        <w:t>:</w:t>
      </w:r>
    </w:p>
    <w:p w14:paraId="378F797A" w14:textId="77777777" w:rsidR="00E811A9" w:rsidRDefault="00E811A9" w:rsidP="00E811A9">
      <w:pPr>
        <w:pStyle w:val="Listaszerbekezds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" w:after="0" w:line="240" w:lineRule="auto"/>
        <w:ind w:right="110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adatlapot, a pályázó nevét, székhelyét, levelezési címét, adószámát, bírósági nyilvántartásba vétel számát, a nyilatkozattételre jogosult személy nevét, elérhetőségét, a nyilvántartottak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számát,</w:t>
      </w:r>
    </w:p>
    <w:p w14:paraId="1634210E" w14:textId="77777777" w:rsidR="00E811A9" w:rsidRDefault="00E811A9" w:rsidP="00E811A9">
      <w:pPr>
        <w:pStyle w:val="Listaszerbekezds"/>
        <w:widowControl w:val="0"/>
        <w:numPr>
          <w:ilvl w:val="0"/>
          <w:numId w:val="3"/>
        </w:numPr>
        <w:tabs>
          <w:tab w:val="left" w:pos="797"/>
        </w:tabs>
        <w:autoSpaceDE w:val="0"/>
        <w:autoSpaceDN w:val="0"/>
        <w:spacing w:after="0" w:line="240" w:lineRule="auto"/>
        <w:ind w:left="796" w:hanging="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pályázó számlavezető pénzintézetének megnevezését és a pályázó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számlaszámát</w:t>
      </w:r>
    </w:p>
    <w:p w14:paraId="68E4C07E" w14:textId="77777777" w:rsidR="00E811A9" w:rsidRDefault="00E811A9" w:rsidP="00E811A9">
      <w:pPr>
        <w:pStyle w:val="Listaszerbekezds"/>
        <w:widowControl w:val="0"/>
        <w:numPr>
          <w:ilvl w:val="0"/>
          <w:numId w:val="3"/>
        </w:numPr>
        <w:tabs>
          <w:tab w:val="left" w:pos="782"/>
        </w:tabs>
        <w:autoSpaceDE w:val="0"/>
        <w:autoSpaceDN w:val="0"/>
        <w:spacing w:after="0" w:line="240" w:lineRule="auto"/>
        <w:ind w:left="782" w:hanging="2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nevét,</w:t>
      </w:r>
    </w:p>
    <w:p w14:paraId="2AB99AA2" w14:textId="77777777" w:rsidR="00E811A9" w:rsidRDefault="00E811A9" w:rsidP="00E811A9">
      <w:pPr>
        <w:pStyle w:val="Listaszerbekezds"/>
        <w:widowControl w:val="0"/>
        <w:numPr>
          <w:ilvl w:val="0"/>
          <w:numId w:val="3"/>
        </w:numPr>
        <w:tabs>
          <w:tab w:val="left" w:pos="797"/>
        </w:tabs>
        <w:autoSpaceDE w:val="0"/>
        <w:autoSpaceDN w:val="0"/>
        <w:spacing w:after="0" w:line="240" w:lineRule="auto"/>
        <w:ind w:left="796" w:hanging="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igényelt támogatás célját, a felhasználás módját és az igényelt összeget,</w:t>
      </w:r>
    </w:p>
    <w:p w14:paraId="2D6E122B" w14:textId="77777777" w:rsidR="00E811A9" w:rsidRDefault="00E811A9" w:rsidP="00E811A9">
      <w:pPr>
        <w:pStyle w:val="Listaszerbekezds"/>
        <w:widowControl w:val="0"/>
        <w:numPr>
          <w:ilvl w:val="0"/>
          <w:numId w:val="3"/>
        </w:numPr>
        <w:tabs>
          <w:tab w:val="left" w:pos="782"/>
        </w:tabs>
        <w:autoSpaceDE w:val="0"/>
        <w:autoSpaceDN w:val="0"/>
        <w:spacing w:after="0" w:line="240" w:lineRule="auto"/>
        <w:ind w:left="782" w:hanging="2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támogatás felhasználására vonatkozó tételes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költségszámítást,</w:t>
      </w:r>
    </w:p>
    <w:p w14:paraId="72BBC2E0" w14:textId="77777777" w:rsidR="00E811A9" w:rsidRDefault="00E811A9" w:rsidP="00E811A9">
      <w:pPr>
        <w:pStyle w:val="Listaszerbekezds"/>
        <w:widowControl w:val="0"/>
        <w:numPr>
          <w:ilvl w:val="0"/>
          <w:numId w:val="3"/>
        </w:numPr>
        <w:tabs>
          <w:tab w:val="left" w:pos="755"/>
        </w:tabs>
        <w:autoSpaceDE w:val="0"/>
        <w:autoSpaceDN w:val="0"/>
        <w:spacing w:after="0" w:line="240" w:lineRule="auto"/>
        <w:ind w:left="754" w:hanging="2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cél megvalósításának kezdő és befejező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időpontját.</w:t>
      </w:r>
    </w:p>
    <w:p w14:paraId="2830019D" w14:textId="77777777" w:rsidR="00E811A9" w:rsidRDefault="00E811A9" w:rsidP="00E811A9">
      <w:pPr>
        <w:pStyle w:val="Szvegtrzs"/>
        <w:spacing w:before="4"/>
      </w:pPr>
    </w:p>
    <w:p w14:paraId="54BAAFC9" w14:textId="77777777" w:rsidR="00E811A9" w:rsidRDefault="00E811A9" w:rsidP="00E811A9">
      <w:pPr>
        <w:pStyle w:val="Cmsor2"/>
        <w:spacing w:before="1" w:line="274" w:lineRule="exact"/>
        <w:jc w:val="both"/>
      </w:pPr>
      <w:r>
        <w:t>A pályázathoz csatolandó dokumentumok:</w:t>
      </w:r>
    </w:p>
    <w:p w14:paraId="18F6A45D" w14:textId="77777777" w:rsidR="00E811A9" w:rsidRDefault="00E811A9" w:rsidP="00E811A9">
      <w:pPr>
        <w:pStyle w:val="Listaszerbekezds"/>
        <w:widowControl w:val="0"/>
        <w:numPr>
          <w:ilvl w:val="0"/>
          <w:numId w:val="4"/>
        </w:numPr>
        <w:tabs>
          <w:tab w:val="left" w:pos="784"/>
        </w:tabs>
        <w:autoSpaceDE w:val="0"/>
        <w:autoSpaceDN w:val="0"/>
        <w:spacing w:after="0" w:line="240" w:lineRule="auto"/>
        <w:ind w:right="110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civil szervezet működésének igazolására: a bíróság általi bejegyzésről szóló végzésnek 30 napnál nem régebbi civil szervezetek elektronikus nyilvántartásából kinyomtatott dokumentumát.</w:t>
      </w:r>
    </w:p>
    <w:p w14:paraId="490C3E4E" w14:textId="77777777" w:rsidR="00E811A9" w:rsidRDefault="00E811A9" w:rsidP="00E811A9">
      <w:pPr>
        <w:pStyle w:val="Listaszerbekezds"/>
        <w:widowControl w:val="0"/>
        <w:numPr>
          <w:ilvl w:val="0"/>
          <w:numId w:val="4"/>
        </w:numPr>
        <w:tabs>
          <w:tab w:val="left" w:pos="808"/>
        </w:tabs>
        <w:autoSpaceDE w:val="0"/>
        <w:autoSpaceDN w:val="0"/>
        <w:spacing w:after="0" w:line="240" w:lineRule="auto"/>
        <w:ind w:right="110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civil szervezet előző évi tevékenységéről szóló tájékoztatót, különös tekintettel a végzett feladatokra, elért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eredményekre.</w:t>
      </w:r>
    </w:p>
    <w:p w14:paraId="75BF0ADA" w14:textId="77777777" w:rsidR="00E811A9" w:rsidRDefault="00E811A9" w:rsidP="00E811A9">
      <w:pPr>
        <w:pStyle w:val="Listaszerbekezds"/>
        <w:widowControl w:val="0"/>
        <w:numPr>
          <w:ilvl w:val="0"/>
          <w:numId w:val="4"/>
        </w:numPr>
        <w:tabs>
          <w:tab w:val="left" w:pos="858"/>
        </w:tabs>
        <w:autoSpaceDE w:val="0"/>
        <w:autoSpaceDN w:val="0"/>
        <w:spacing w:after="0" w:line="240" w:lineRule="auto"/>
        <w:ind w:right="10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civil szervezet vagy döntéshozó szerve üléséről készült azon jegyzőkönyvet vagy határozati kivonatot, mely a támogatási kérelem benyújtására vonatkozó döntést és a megvalósítani kívánt célt tartalmazza, amennyiben a közösség belső szabályzatai ilyen testületi döntést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előírnak.</w:t>
      </w:r>
    </w:p>
    <w:p w14:paraId="34D51B0B" w14:textId="77777777" w:rsidR="00E811A9" w:rsidRDefault="00E811A9" w:rsidP="00E811A9">
      <w:pPr>
        <w:pStyle w:val="Listaszerbekezds"/>
        <w:widowControl w:val="0"/>
        <w:numPr>
          <w:ilvl w:val="0"/>
          <w:numId w:val="4"/>
        </w:numPr>
        <w:tabs>
          <w:tab w:val="left" w:pos="806"/>
        </w:tabs>
        <w:autoSpaceDE w:val="0"/>
        <w:autoSpaceDN w:val="0"/>
        <w:spacing w:after="0" w:line="240" w:lineRule="auto"/>
        <w:ind w:right="109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látvány-csapatsport támogatásra jogosult sportszervezetek részéről az Országos Sportági Szakszövetség hivatalos dokumentuma (igazolása) arra vonatkozóan, hogy az utolsó ellenőrzéssel lezárt TAO- </w:t>
      </w:r>
      <w:proofErr w:type="spellStart"/>
      <w:r>
        <w:rPr>
          <w:rFonts w:ascii="Times New Roman" w:hAnsi="Times New Roman"/>
          <w:sz w:val="24"/>
          <w:szCs w:val="24"/>
        </w:rPr>
        <w:t>val</w:t>
      </w:r>
      <w:proofErr w:type="spellEnd"/>
      <w:r>
        <w:rPr>
          <w:rFonts w:ascii="Times New Roman" w:hAnsi="Times New Roman"/>
          <w:sz w:val="24"/>
          <w:szCs w:val="24"/>
        </w:rPr>
        <w:t xml:space="preserve"> kapcsolatosan visszafizetési kötelezettség nem terheli. Saját felelősségének tudatában nyilatkozik arról a pályázó, hogy a pályázat benyújtása idején TAO támogatásból eredő visszafizetési kötelezettsége nincs. Amennyiben az ellenőrzést követően kiderül, hogy tartozása van, köteles azt 15 napon belül írásban jelezni az Önkormányzat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felé.</w:t>
      </w:r>
    </w:p>
    <w:p w14:paraId="0C9D4D22" w14:textId="5AC79BF6" w:rsidR="00E811A9" w:rsidRPr="002528A6" w:rsidRDefault="00E811A9" w:rsidP="002528A6">
      <w:pPr>
        <w:pStyle w:val="Listaszerbekezds"/>
        <w:widowControl w:val="0"/>
        <w:numPr>
          <w:ilvl w:val="0"/>
          <w:numId w:val="4"/>
        </w:numPr>
        <w:tabs>
          <w:tab w:val="left" w:pos="782"/>
        </w:tabs>
        <w:autoSpaceDE w:val="0"/>
        <w:autoSpaceDN w:val="0"/>
        <w:spacing w:after="0" w:line="240" w:lineRule="auto"/>
        <w:ind w:left="782" w:hanging="2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Közzétételi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kérelmet</w:t>
      </w:r>
      <w:r w:rsidR="002528A6">
        <w:rPr>
          <w:rFonts w:ascii="Times New Roman" w:hAnsi="Times New Roman"/>
          <w:sz w:val="24"/>
          <w:szCs w:val="24"/>
        </w:rPr>
        <w:t xml:space="preserve">, </w:t>
      </w:r>
      <w:r w:rsidRPr="002528A6">
        <w:rPr>
          <w:rFonts w:ascii="Times New Roman" w:hAnsi="Times New Roman"/>
          <w:sz w:val="24"/>
          <w:szCs w:val="24"/>
        </w:rPr>
        <w:t>az Érintettségi nyilatkozatot</w:t>
      </w:r>
      <w:r w:rsidR="00D92159">
        <w:rPr>
          <w:rFonts w:ascii="Times New Roman" w:hAnsi="Times New Roman"/>
          <w:sz w:val="24"/>
          <w:szCs w:val="24"/>
        </w:rPr>
        <w:t>,</w:t>
      </w:r>
    </w:p>
    <w:p w14:paraId="09A4BC97" w14:textId="36B720CF" w:rsidR="00E811A9" w:rsidRDefault="00E811A9" w:rsidP="00E811A9">
      <w:pPr>
        <w:pStyle w:val="Listaszerbekezds"/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after="0" w:line="240" w:lineRule="auto"/>
        <w:ind w:left="795" w:hanging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Nyilatkozat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(TAO)</w:t>
      </w:r>
      <w:r w:rsidR="00D92159">
        <w:rPr>
          <w:rFonts w:ascii="Times New Roman" w:hAnsi="Times New Roman"/>
          <w:sz w:val="24"/>
          <w:szCs w:val="24"/>
        </w:rPr>
        <w:t>.</w:t>
      </w:r>
    </w:p>
    <w:p w14:paraId="0FE398EB" w14:textId="5874BF44" w:rsidR="00E811A9" w:rsidRDefault="00E811A9" w:rsidP="00E811A9">
      <w:pPr>
        <w:ind w:left="536" w:right="109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támogatás iránti igényt a rendszeresített formanyomtatványon </w:t>
      </w:r>
      <w:r>
        <w:rPr>
          <w:b/>
          <w:sz w:val="24"/>
          <w:szCs w:val="24"/>
        </w:rPr>
        <w:t xml:space="preserve">2 példányban a </w:t>
      </w:r>
      <w:r w:rsidR="00B53F26">
        <w:rPr>
          <w:sz w:val="24"/>
          <w:szCs w:val="24"/>
        </w:rPr>
        <w:t>Kulturális,</w:t>
      </w:r>
      <w:r>
        <w:rPr>
          <w:sz w:val="24"/>
          <w:szCs w:val="24"/>
        </w:rPr>
        <w:t xml:space="preserve"> valamint a Civil Alapra az Oktatási és Kulturális Bizottság titkárának, a Sport Alapra a Sport és Ifjúsági Bizottság titkárának </w:t>
      </w:r>
      <w:r>
        <w:rPr>
          <w:b/>
          <w:sz w:val="24"/>
          <w:szCs w:val="24"/>
        </w:rPr>
        <w:t xml:space="preserve">címére (4300 Nyírbátor, Szabadság tér 7.) kell benyújtani postai úton, ajánlott levélként, vagy személyesen a Polgármesteri Hivatal </w:t>
      </w:r>
      <w:r w:rsidR="00F94A58">
        <w:rPr>
          <w:b/>
          <w:sz w:val="24"/>
          <w:szCs w:val="24"/>
        </w:rPr>
        <w:t>portáján, -</w:t>
      </w:r>
      <w:r w:rsidR="00D92159" w:rsidRPr="00F94A58">
        <w:rPr>
          <w:bCs/>
          <w:sz w:val="24"/>
          <w:szCs w:val="24"/>
        </w:rPr>
        <w:t>a rendelet 11.§ (1) bekezdésének megfelelően</w:t>
      </w:r>
      <w:r w:rsidR="00F94A58">
        <w:rPr>
          <w:bCs/>
          <w:sz w:val="24"/>
          <w:szCs w:val="24"/>
        </w:rPr>
        <w:t xml:space="preserve"> </w:t>
      </w:r>
      <w:r w:rsidR="00F94A5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F94A58">
        <w:rPr>
          <w:b/>
          <w:sz w:val="24"/>
          <w:szCs w:val="24"/>
        </w:rPr>
        <w:t xml:space="preserve">hogy </w:t>
      </w:r>
      <w:r w:rsidR="0088538B">
        <w:rPr>
          <w:b/>
          <w:sz w:val="24"/>
          <w:szCs w:val="24"/>
        </w:rPr>
        <w:t>2026. március 20.</w:t>
      </w:r>
      <w:r w:rsidR="009038E7">
        <w:rPr>
          <w:b/>
          <w:sz w:val="24"/>
          <w:szCs w:val="24"/>
        </w:rPr>
        <w:t xml:space="preserve"> </w:t>
      </w:r>
      <w:r w:rsidR="0088538B">
        <w:rPr>
          <w:b/>
          <w:sz w:val="24"/>
          <w:szCs w:val="24"/>
        </w:rPr>
        <w:t xml:space="preserve">péntek 13 óráig </w:t>
      </w:r>
      <w:r w:rsidR="0088538B" w:rsidRPr="002252D1">
        <w:rPr>
          <w:b/>
          <w:sz w:val="24"/>
          <w:szCs w:val="24"/>
        </w:rPr>
        <w:t>beérkezzen</w:t>
      </w:r>
      <w:r w:rsidRPr="002252D1">
        <w:rPr>
          <w:b/>
          <w:sz w:val="24"/>
          <w:szCs w:val="24"/>
        </w:rPr>
        <w:t>.</w:t>
      </w:r>
    </w:p>
    <w:p w14:paraId="296E1B5B" w14:textId="77777777" w:rsidR="00E811A9" w:rsidRDefault="00E811A9" w:rsidP="00E811A9">
      <w:pPr>
        <w:pStyle w:val="Szvegtrzs"/>
        <w:spacing w:before="1"/>
        <w:rPr>
          <w:b/>
        </w:rPr>
      </w:pPr>
    </w:p>
    <w:p w14:paraId="001C3D71" w14:textId="77777777" w:rsidR="00E811A9" w:rsidRDefault="00E811A9" w:rsidP="00E811A9">
      <w:pPr>
        <w:pStyle w:val="Cmsor2"/>
        <w:ind w:right="1093"/>
        <w:jc w:val="both"/>
      </w:pPr>
      <w:r>
        <w:t xml:space="preserve">A pályázati felhívás, illetve a pályázati űrlap a Nyírbátori Polgármesteri Hivatal portáján beszerezhető, vagy a </w:t>
      </w:r>
      <w:hyperlink r:id="rId7" w:history="1">
        <w:r>
          <w:rPr>
            <w:rStyle w:val="Hiperhivatkozs"/>
            <w:u w:val="thick" w:color="0000FF"/>
          </w:rPr>
          <w:t>www.nyirbator.hu</w:t>
        </w:r>
      </w:hyperlink>
      <w:r>
        <w:rPr>
          <w:color w:val="0000FF"/>
        </w:rPr>
        <w:t xml:space="preserve"> </w:t>
      </w:r>
      <w:r>
        <w:t>honlapról letölthető.</w:t>
      </w:r>
    </w:p>
    <w:p w14:paraId="566DC12F" w14:textId="77777777" w:rsidR="00E811A9" w:rsidRDefault="00E811A9" w:rsidP="00E811A9">
      <w:pPr>
        <w:pStyle w:val="Szvegtrzs"/>
        <w:rPr>
          <w:b/>
        </w:rPr>
      </w:pPr>
    </w:p>
    <w:p w14:paraId="4B991D90" w14:textId="2A998A68" w:rsidR="00E811A9" w:rsidRDefault="00E811A9" w:rsidP="00E811A9">
      <w:pPr>
        <w:pStyle w:val="Cmsor3"/>
        <w:ind w:left="2074"/>
      </w:pPr>
      <w:r>
        <w:t>A borítékra kérjük ráírni: „Civil szervezetek pályázata 202</w:t>
      </w:r>
      <w:r w:rsidR="00D0236C">
        <w:t>6</w:t>
      </w:r>
      <w:r>
        <w:t>”</w:t>
      </w:r>
    </w:p>
    <w:p w14:paraId="4C0FFE58" w14:textId="77777777" w:rsidR="00E811A9" w:rsidRDefault="00E811A9" w:rsidP="00E811A9">
      <w:pPr>
        <w:pStyle w:val="Szvegtrzs"/>
        <w:spacing w:before="7"/>
        <w:rPr>
          <w:b/>
          <w:i/>
        </w:rPr>
      </w:pPr>
    </w:p>
    <w:p w14:paraId="1C9D586D" w14:textId="2A4FD81F" w:rsidR="00E811A9" w:rsidRDefault="00E811A9" w:rsidP="00E811A9">
      <w:pPr>
        <w:pStyle w:val="Szvegtrzs"/>
        <w:spacing w:before="69"/>
        <w:ind w:right="1100"/>
        <w:jc w:val="both"/>
      </w:pPr>
      <w:r>
        <w:t xml:space="preserve">A Sport Alapra benyújtott pályázatokat a Sport és Ifjúsági Bizottság titkára, </w:t>
      </w:r>
      <w:r w:rsidR="006B6A5E">
        <w:t xml:space="preserve">a </w:t>
      </w:r>
      <w:r w:rsidR="00B53F26">
        <w:t>Civil,</w:t>
      </w:r>
      <w:r>
        <w:t xml:space="preserve"> valamint </w:t>
      </w:r>
      <w:r w:rsidR="006B6A5E">
        <w:t xml:space="preserve">a </w:t>
      </w:r>
      <w:r>
        <w:t xml:space="preserve">Kulturális Alapra benyújtott pályázatokat az Oktatási és Kulturális Bizottság titkára kezeli. A pályázati határidő zárásától számított </w:t>
      </w:r>
      <w:r w:rsidR="00AD6B53">
        <w:rPr>
          <w:b/>
        </w:rPr>
        <w:t>30</w:t>
      </w:r>
      <w:r>
        <w:rPr>
          <w:b/>
        </w:rPr>
        <w:t xml:space="preserve"> napon </w:t>
      </w:r>
      <w:r>
        <w:t xml:space="preserve">belül a beérkezett pályázatokat a Sport és Kulturális Alap tekintetében a Polgármester által felkért Szakmai Javaslattevő Csoport véleményezi és előkészíti a döntést. A pályázatokról, a civil szervezetek adott évi támogatásáról a Polgármester dönt. </w:t>
      </w:r>
    </w:p>
    <w:p w14:paraId="11569AD5" w14:textId="462EF223" w:rsidR="00E811A9" w:rsidRDefault="00E811A9" w:rsidP="005E5576">
      <w:pPr>
        <w:pStyle w:val="Szvegtrzs"/>
        <w:spacing w:before="69"/>
        <w:ind w:right="1100"/>
        <w:jc w:val="both"/>
        <w:sectPr w:rsidR="00E811A9" w:rsidSect="001C38F8">
          <w:pgSz w:w="11910" w:h="16840"/>
          <w:pgMar w:top="1320" w:right="320" w:bottom="280" w:left="880" w:header="708" w:footer="708" w:gutter="0"/>
          <w:cols w:space="708"/>
        </w:sectPr>
      </w:pPr>
      <w:r>
        <w:t>A támogatás mértékéről a Bizottsági titkárok értesítik a pályázókat</w:t>
      </w:r>
      <w:r w:rsidR="00E5583A">
        <w:t>.</w:t>
      </w:r>
    </w:p>
    <w:p w14:paraId="427E89F6" w14:textId="0A6DCE20" w:rsidR="00E811A9" w:rsidRDefault="00E811A9" w:rsidP="00B14DD3">
      <w:pPr>
        <w:ind w:right="99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pályázatok elbírálásánál</w:t>
      </w:r>
      <w:r w:rsidR="00B14DD3">
        <w:rPr>
          <w:b/>
          <w:sz w:val="24"/>
          <w:szCs w:val="24"/>
        </w:rPr>
        <w:t xml:space="preserve"> a rendelet 11.§ (2) bekezdésén túl</w:t>
      </w:r>
      <w:r>
        <w:rPr>
          <w:b/>
          <w:sz w:val="24"/>
          <w:szCs w:val="24"/>
        </w:rPr>
        <w:t xml:space="preserve"> az alábbi</w:t>
      </w:r>
      <w:r w:rsidR="00B14D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szempontsort kell figyelembe</w:t>
      </w:r>
      <w:r w:rsidR="00152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venni:</w:t>
      </w:r>
    </w:p>
    <w:p w14:paraId="0B7F7F22" w14:textId="77777777" w:rsidR="00E811A9" w:rsidRDefault="00E811A9" w:rsidP="00E811A9">
      <w:pPr>
        <w:pStyle w:val="Listaszerbekezds"/>
        <w:widowControl w:val="0"/>
        <w:numPr>
          <w:ilvl w:val="1"/>
          <w:numId w:val="4"/>
        </w:numPr>
        <w:tabs>
          <w:tab w:val="left" w:pos="1257"/>
        </w:tabs>
        <w:autoSpaceDE w:val="0"/>
        <w:autoSpaceDN w:val="0"/>
        <w:spacing w:after="0" w:line="240" w:lineRule="auto"/>
        <w:ind w:right="1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 megfelelése a kiírás tartalmi és formai követelményeinek, a koncepció, a feladat, a program szakmai megalapozottsága, céljának, tartalmának kidolgozottsága, szakmai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színvonala,</w:t>
      </w:r>
    </w:p>
    <w:p w14:paraId="353CE9E2" w14:textId="77777777" w:rsidR="00E811A9" w:rsidRDefault="00E811A9" w:rsidP="00E811A9">
      <w:pPr>
        <w:pStyle w:val="Listaszerbekezds"/>
        <w:widowControl w:val="0"/>
        <w:numPr>
          <w:ilvl w:val="1"/>
          <w:numId w:val="4"/>
        </w:numPr>
        <w:tabs>
          <w:tab w:val="left" w:pos="1257"/>
        </w:tabs>
        <w:autoSpaceDE w:val="0"/>
        <w:autoSpaceDN w:val="0"/>
        <w:spacing w:after="0" w:line="235" w:lineRule="auto"/>
        <w:ind w:right="1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pályázó eddig végzett szakmai munkája, eredményei, tevékenységének összhangja a tervezett feladat, program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célkitűzéseivel,</w:t>
      </w:r>
    </w:p>
    <w:p w14:paraId="7CE55538" w14:textId="77777777" w:rsidR="00E811A9" w:rsidRDefault="00E811A9" w:rsidP="00E811A9">
      <w:pPr>
        <w:pStyle w:val="Listaszerbekezds"/>
        <w:widowControl w:val="0"/>
        <w:numPr>
          <w:ilvl w:val="1"/>
          <w:numId w:val="4"/>
        </w:numPr>
        <w:tabs>
          <w:tab w:val="left" w:pos="1257"/>
        </w:tabs>
        <w:autoSpaceDE w:val="0"/>
        <w:autoSpaceDN w:val="0"/>
        <w:spacing w:after="0" w:line="235" w:lineRule="auto"/>
        <w:ind w:right="10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gyermekek számára szervezett programok, fiatalok bevonása, közreműködése a feladat, program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megvalósításában,</w:t>
      </w:r>
    </w:p>
    <w:p w14:paraId="0503488C" w14:textId="77777777" w:rsidR="00E811A9" w:rsidRDefault="00E811A9" w:rsidP="00E811A9">
      <w:pPr>
        <w:pStyle w:val="Listaszerbekezds"/>
        <w:widowControl w:val="0"/>
        <w:numPr>
          <w:ilvl w:val="1"/>
          <w:numId w:val="4"/>
        </w:numPr>
        <w:tabs>
          <w:tab w:val="left" w:pos="1257"/>
        </w:tabs>
        <w:autoSpaceDE w:val="0"/>
        <w:autoSpaceDN w:val="0"/>
        <w:spacing w:before="3" w:after="0" w:line="235" w:lineRule="auto"/>
        <w:ind w:right="1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partnerségben, több szervezet közös együttműködésében megvalósuló és megrendezésre kerülő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programok,</w:t>
      </w:r>
    </w:p>
    <w:p w14:paraId="6A02D86E" w14:textId="77777777" w:rsidR="00E811A9" w:rsidRDefault="00E811A9" w:rsidP="00E811A9">
      <w:pPr>
        <w:pStyle w:val="Listaszerbekezds"/>
        <w:widowControl w:val="0"/>
        <w:numPr>
          <w:ilvl w:val="1"/>
          <w:numId w:val="4"/>
        </w:numPr>
        <w:tabs>
          <w:tab w:val="left" w:pos="1257"/>
        </w:tabs>
        <w:autoSpaceDE w:val="0"/>
        <w:autoSpaceDN w:val="0"/>
        <w:spacing w:before="3" w:after="0" w:line="293" w:lineRule="exact"/>
        <w:ind w:hanging="3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ingyenes és mindenki számára elérhető, nyilvános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programok,</w:t>
      </w:r>
    </w:p>
    <w:p w14:paraId="0A35EF4C" w14:textId="77777777" w:rsidR="00E811A9" w:rsidRDefault="00E811A9" w:rsidP="00E811A9">
      <w:pPr>
        <w:pStyle w:val="Listaszerbekezds"/>
        <w:widowControl w:val="0"/>
        <w:numPr>
          <w:ilvl w:val="1"/>
          <w:numId w:val="4"/>
        </w:numPr>
        <w:tabs>
          <w:tab w:val="left" w:pos="1257"/>
        </w:tabs>
        <w:autoSpaceDE w:val="0"/>
        <w:autoSpaceDN w:val="0"/>
        <w:spacing w:after="0" w:line="293" w:lineRule="exact"/>
        <w:ind w:hanging="3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költségvetés megalapozottsága, realitása,</w:t>
      </w:r>
    </w:p>
    <w:p w14:paraId="5229E956" w14:textId="58AB2307" w:rsidR="00E811A9" w:rsidRDefault="00E811A9" w:rsidP="00E811A9">
      <w:pPr>
        <w:pStyle w:val="Listaszerbekezds"/>
        <w:widowControl w:val="0"/>
        <w:numPr>
          <w:ilvl w:val="1"/>
          <w:numId w:val="4"/>
        </w:numPr>
        <w:tabs>
          <w:tab w:val="left" w:pos="1257"/>
        </w:tabs>
        <w:autoSpaceDE w:val="0"/>
        <w:autoSpaceDN w:val="0"/>
        <w:spacing w:before="2" w:after="0" w:line="235" w:lineRule="auto"/>
        <w:ind w:right="1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rendezvény, a program várható eredménye/hatása az érintett </w:t>
      </w:r>
      <w:r w:rsidR="00CE7F62">
        <w:rPr>
          <w:rFonts w:ascii="Times New Roman" w:hAnsi="Times New Roman"/>
          <w:sz w:val="24"/>
          <w:szCs w:val="24"/>
        </w:rPr>
        <w:t>célcsoportra, a helyi</w:t>
      </w:r>
      <w:r>
        <w:rPr>
          <w:rFonts w:ascii="Times New Roman" w:hAnsi="Times New Roman"/>
          <w:sz w:val="24"/>
          <w:szCs w:val="24"/>
        </w:rPr>
        <w:t xml:space="preserve"> közösségre</w:t>
      </w:r>
      <w:r w:rsidR="00B14DD3">
        <w:rPr>
          <w:rFonts w:ascii="Times New Roman" w:hAnsi="Times New Roman"/>
          <w:sz w:val="24"/>
          <w:szCs w:val="24"/>
        </w:rPr>
        <w:t>, a résztvevők számára.</w:t>
      </w:r>
    </w:p>
    <w:p w14:paraId="2CE960F5" w14:textId="77777777" w:rsidR="00E811A9" w:rsidRDefault="00E811A9" w:rsidP="00E811A9">
      <w:pPr>
        <w:pStyle w:val="Szvegtrzs"/>
      </w:pPr>
    </w:p>
    <w:p w14:paraId="1039733E" w14:textId="77777777" w:rsidR="00E811A9" w:rsidRDefault="00E811A9" w:rsidP="00E811A9">
      <w:pPr>
        <w:pStyle w:val="Szvegtrzs"/>
        <w:ind w:right="1095"/>
        <w:jc w:val="both"/>
      </w:pPr>
      <w:r>
        <w:t>A támogatásban részesülő civil szervezettel az Önkormányzat - a megállapított pénzügyi támogatás folyósítására, felhasználására és elszámolására vonatkozóan - támogatási szerződést</w:t>
      </w:r>
      <w:r>
        <w:rPr>
          <w:spacing w:val="-2"/>
        </w:rPr>
        <w:t xml:space="preserve"> </w:t>
      </w:r>
      <w:r>
        <w:t>köt.</w:t>
      </w:r>
    </w:p>
    <w:p w14:paraId="0706DC02" w14:textId="77777777" w:rsidR="00E811A9" w:rsidRDefault="00E811A9" w:rsidP="00E811A9">
      <w:pPr>
        <w:pStyle w:val="Szvegtrzs"/>
      </w:pPr>
    </w:p>
    <w:p w14:paraId="2D32DAF8" w14:textId="7D7D14FA" w:rsidR="00E811A9" w:rsidRDefault="00E811A9" w:rsidP="00E811A9">
      <w:pPr>
        <w:ind w:right="109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támogatásban részesülők </w:t>
      </w:r>
      <w:r w:rsidR="00CE7F62">
        <w:rPr>
          <w:sz w:val="24"/>
          <w:szCs w:val="24"/>
        </w:rPr>
        <w:t xml:space="preserve">a rendelet 13.§ (4) bekezdése alapján </w:t>
      </w:r>
      <w:r>
        <w:rPr>
          <w:sz w:val="24"/>
          <w:szCs w:val="24"/>
        </w:rPr>
        <w:t xml:space="preserve">a kapott összeg felhasználásáról tételes, </w:t>
      </w:r>
      <w:r>
        <w:rPr>
          <w:b/>
          <w:i/>
          <w:sz w:val="24"/>
          <w:szCs w:val="24"/>
        </w:rPr>
        <w:t xml:space="preserve">számlákkal és átutalásos számlák esetében kifizetést igazoló bizonylatokkal igazolt pénzügyi elszámolást </w:t>
      </w:r>
      <w:r>
        <w:rPr>
          <w:b/>
          <w:sz w:val="24"/>
          <w:szCs w:val="24"/>
        </w:rPr>
        <w:t>(1 példány)</w:t>
      </w:r>
      <w:r>
        <w:rPr>
          <w:b/>
          <w:i/>
          <w:sz w:val="24"/>
          <w:szCs w:val="24"/>
        </w:rPr>
        <w:t xml:space="preserve">, </w:t>
      </w:r>
      <w:r>
        <w:rPr>
          <w:sz w:val="24"/>
          <w:szCs w:val="24"/>
        </w:rPr>
        <w:t xml:space="preserve">illetve </w:t>
      </w:r>
      <w:r>
        <w:rPr>
          <w:b/>
          <w:i/>
          <w:sz w:val="24"/>
          <w:szCs w:val="24"/>
        </w:rPr>
        <w:t xml:space="preserve">szakmai beszámolót </w:t>
      </w:r>
      <w:r>
        <w:rPr>
          <w:b/>
          <w:sz w:val="24"/>
          <w:szCs w:val="24"/>
        </w:rPr>
        <w:t>(2 példány) kötelesek benyújtani.</w:t>
      </w:r>
    </w:p>
    <w:p w14:paraId="1307364F" w14:textId="77777777" w:rsidR="00E811A9" w:rsidRDefault="00E811A9" w:rsidP="00E811A9">
      <w:pPr>
        <w:pStyle w:val="Szvegtrzs"/>
        <w:rPr>
          <w:b/>
        </w:rPr>
      </w:pPr>
    </w:p>
    <w:p w14:paraId="16BB42DA" w14:textId="6DDB8F88" w:rsidR="00E811A9" w:rsidRDefault="00E811A9" w:rsidP="00E811A9">
      <w:pPr>
        <w:spacing w:before="1"/>
        <w:ind w:right="10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nyertes pályázó a kapott támogatás összegével köteles elszámolni. </w:t>
      </w:r>
      <w:r>
        <w:rPr>
          <w:sz w:val="24"/>
          <w:szCs w:val="24"/>
        </w:rPr>
        <w:t xml:space="preserve">Az elszámolást </w:t>
      </w:r>
      <w:r>
        <w:rPr>
          <w:b/>
          <w:sz w:val="24"/>
          <w:szCs w:val="24"/>
        </w:rPr>
        <w:t>a rendszeresített formanyomtatványon legkésőbb 202</w:t>
      </w:r>
      <w:r w:rsidR="00D0236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január 31-ig </w:t>
      </w:r>
      <w:r>
        <w:rPr>
          <w:sz w:val="24"/>
          <w:szCs w:val="24"/>
        </w:rPr>
        <w:t>köteles</w:t>
      </w:r>
      <w:r w:rsidR="006B6A5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6B6A5E">
        <w:rPr>
          <w:sz w:val="24"/>
          <w:szCs w:val="24"/>
        </w:rPr>
        <w:t>Civil,</w:t>
      </w:r>
      <w:r>
        <w:rPr>
          <w:sz w:val="24"/>
          <w:szCs w:val="24"/>
        </w:rPr>
        <w:t xml:space="preserve"> valamint Kulturális </w:t>
      </w:r>
      <w:r w:rsidR="006B6A5E">
        <w:rPr>
          <w:sz w:val="24"/>
          <w:szCs w:val="24"/>
        </w:rPr>
        <w:t>A</w:t>
      </w:r>
      <w:r>
        <w:rPr>
          <w:sz w:val="24"/>
          <w:szCs w:val="24"/>
        </w:rPr>
        <w:t xml:space="preserve">lap tekintetében az Oktatási és Kulturális Bizottsághoz, Sport alap tekintetében a Sport és Ifjúsági Bizottsághoz benyújtani, amelyhez </w:t>
      </w:r>
      <w:r>
        <w:rPr>
          <w:b/>
          <w:sz w:val="24"/>
          <w:szCs w:val="24"/>
        </w:rPr>
        <w:t>mellékletként csatolni szükséges a költségek tényleges felmerülését igazoló záradékolt számlák és átutalásos számlák esetében a kifizetést igazoló bizonylatok hitelesített másolatait, illetve a szakmai beszámolót.</w:t>
      </w:r>
    </w:p>
    <w:p w14:paraId="290069FB" w14:textId="77777777" w:rsidR="00E811A9" w:rsidRDefault="00E811A9" w:rsidP="00E811A9">
      <w:pPr>
        <w:pStyle w:val="Szvegtrzs"/>
        <w:spacing w:before="4"/>
        <w:rPr>
          <w:b/>
        </w:rPr>
      </w:pPr>
    </w:p>
    <w:p w14:paraId="0FEE9249" w14:textId="77777777" w:rsidR="00E811A9" w:rsidRDefault="00E811A9" w:rsidP="00E811A9">
      <w:pPr>
        <w:pStyle w:val="Cmsor2"/>
        <w:spacing w:before="1"/>
        <w:ind w:left="0"/>
        <w:jc w:val="both"/>
      </w:pPr>
      <w:r>
        <w:t>A pályázat keretében csak azok a költségek számolhatók el:</w:t>
      </w:r>
    </w:p>
    <w:p w14:paraId="4E6EB4AA" w14:textId="54FD0888" w:rsidR="00E811A9" w:rsidRDefault="00E811A9" w:rsidP="00E811A9">
      <w:pPr>
        <w:pStyle w:val="Listaszerbekezds"/>
        <w:widowControl w:val="0"/>
        <w:numPr>
          <w:ilvl w:val="0"/>
          <w:numId w:val="5"/>
        </w:numPr>
        <w:tabs>
          <w:tab w:val="left" w:pos="715"/>
        </w:tabs>
        <w:autoSpaceDE w:val="0"/>
        <w:autoSpaceDN w:val="0"/>
        <w:spacing w:after="0" w:line="240" w:lineRule="auto"/>
        <w:ind w:right="1092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amelyek a támogatott program megvalósításához közvetlenül kapcsolódnak és 202</w:t>
      </w:r>
      <w:r w:rsidR="00D0236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január 01 - 202</w:t>
      </w:r>
      <w:r w:rsidR="00D0236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december 31-ig merülnek fel, kiegyenlítésük 202</w:t>
      </w:r>
      <w:r w:rsidR="00D0236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december 31-ig megtörténik.</w:t>
      </w:r>
    </w:p>
    <w:p w14:paraId="0815B5CD" w14:textId="77777777" w:rsidR="00E811A9" w:rsidRDefault="00E811A9" w:rsidP="00E811A9">
      <w:pPr>
        <w:pStyle w:val="Listaszerbekezds"/>
        <w:widowControl w:val="0"/>
        <w:numPr>
          <w:ilvl w:val="0"/>
          <w:numId w:val="5"/>
        </w:numPr>
        <w:tabs>
          <w:tab w:val="left" w:pos="710"/>
        </w:tabs>
        <w:autoSpaceDE w:val="0"/>
        <w:autoSpaceDN w:val="0"/>
        <w:spacing w:after="0" w:line="240" w:lineRule="auto"/>
        <w:ind w:right="1098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program, esemény, rendezvény kapcsán felmerülő azon kiadások számolhatók el, melyek a megvalósítás időszakában keletkeztek és átutalásos számlák esetében 30 napon belül, illetve a számlán feltüntetett fizetési határidőn belül kiegyenlítésre</w:t>
      </w:r>
      <w:r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kerültek.</w:t>
      </w:r>
    </w:p>
    <w:p w14:paraId="58FABBA0" w14:textId="77777777" w:rsidR="00E811A9" w:rsidRDefault="00E811A9" w:rsidP="00E811A9">
      <w:pPr>
        <w:pStyle w:val="Szvegtrzs"/>
        <w:spacing w:before="7"/>
        <w:rPr>
          <w:b/>
        </w:rPr>
      </w:pPr>
    </w:p>
    <w:p w14:paraId="25FCD4B9" w14:textId="77777777" w:rsidR="00E811A9" w:rsidRDefault="00E811A9" w:rsidP="00E811A9">
      <w:pPr>
        <w:pStyle w:val="Szvegtrzs"/>
        <w:ind w:right="1101"/>
        <w:jc w:val="both"/>
      </w:pPr>
      <w:r>
        <w:rPr>
          <w:b/>
        </w:rPr>
        <w:t xml:space="preserve">Nem pályázhatnak </w:t>
      </w:r>
      <w:r>
        <w:t>olyan szervezetek, amelyek a korábban kapott támogatással még nem számoltak el.</w:t>
      </w:r>
    </w:p>
    <w:p w14:paraId="6F7990C0" w14:textId="77777777" w:rsidR="00E811A9" w:rsidRDefault="00E811A9" w:rsidP="00E811A9">
      <w:pPr>
        <w:pStyle w:val="Szvegtrzs"/>
      </w:pPr>
    </w:p>
    <w:p w14:paraId="5FA942A1" w14:textId="6C062C38" w:rsidR="00301226" w:rsidRDefault="00E811A9" w:rsidP="005B3964">
      <w:pPr>
        <w:pStyle w:val="Szvegtrzs"/>
        <w:ind w:right="1102"/>
        <w:jc w:val="both"/>
      </w:pPr>
      <w:r>
        <w:t>A nem szabályszerű formanyomtatványon beadott, vagy határidőn túl érkező pályázatok nem bírálhatók el és azokat nem kell megőrizni</w:t>
      </w:r>
      <w:r w:rsidR="006513F7">
        <w:t>!</w:t>
      </w:r>
    </w:p>
    <w:p w14:paraId="4631BDB4" w14:textId="77777777" w:rsidR="009C642A" w:rsidRDefault="009C642A" w:rsidP="005B3964">
      <w:pPr>
        <w:pStyle w:val="Szvegtrzs"/>
        <w:ind w:right="1102"/>
        <w:jc w:val="both"/>
      </w:pPr>
    </w:p>
    <w:p w14:paraId="6615AA98" w14:textId="4CCBF0D4" w:rsidR="009C642A" w:rsidRDefault="009C642A" w:rsidP="005B3964">
      <w:pPr>
        <w:pStyle w:val="Szvegtrzs"/>
        <w:ind w:right="1102"/>
        <w:jc w:val="both"/>
      </w:pPr>
    </w:p>
    <w:sectPr w:rsidR="009C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D2F5" w14:textId="77777777" w:rsidR="002601E4" w:rsidRDefault="002601E4" w:rsidP="009C642A">
      <w:r>
        <w:separator/>
      </w:r>
    </w:p>
  </w:endnote>
  <w:endnote w:type="continuationSeparator" w:id="0">
    <w:p w14:paraId="1139335C" w14:textId="77777777" w:rsidR="002601E4" w:rsidRDefault="002601E4" w:rsidP="009C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681D" w14:textId="77777777" w:rsidR="002601E4" w:rsidRDefault="002601E4" w:rsidP="009C642A">
      <w:r>
        <w:separator/>
      </w:r>
    </w:p>
  </w:footnote>
  <w:footnote w:type="continuationSeparator" w:id="0">
    <w:p w14:paraId="031077AD" w14:textId="77777777" w:rsidR="002601E4" w:rsidRDefault="002601E4" w:rsidP="009C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BC3"/>
    <w:multiLevelType w:val="hybridMultilevel"/>
    <w:tmpl w:val="DB70F990"/>
    <w:lvl w:ilvl="0" w:tplc="9028E9A2">
      <w:start w:val="1"/>
      <w:numFmt w:val="lowerLetter"/>
      <w:lvlText w:val="%1)"/>
      <w:lvlJc w:val="left"/>
      <w:pPr>
        <w:ind w:left="819" w:hanging="283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hu-HU" w:eastAsia="hu-HU" w:bidi="hu-HU"/>
      </w:rPr>
    </w:lvl>
    <w:lvl w:ilvl="1" w:tplc="A2CAA5D0">
      <w:numFmt w:val="bullet"/>
      <w:lvlText w:val="•"/>
      <w:lvlJc w:val="left"/>
      <w:pPr>
        <w:ind w:left="1808" w:hanging="283"/>
      </w:pPr>
      <w:rPr>
        <w:lang w:val="hu-HU" w:eastAsia="hu-HU" w:bidi="hu-HU"/>
      </w:rPr>
    </w:lvl>
    <w:lvl w:ilvl="2" w:tplc="A2A420B6">
      <w:numFmt w:val="bullet"/>
      <w:lvlText w:val="•"/>
      <w:lvlJc w:val="left"/>
      <w:pPr>
        <w:ind w:left="2797" w:hanging="283"/>
      </w:pPr>
      <w:rPr>
        <w:lang w:val="hu-HU" w:eastAsia="hu-HU" w:bidi="hu-HU"/>
      </w:rPr>
    </w:lvl>
    <w:lvl w:ilvl="3" w:tplc="621E7264">
      <w:numFmt w:val="bullet"/>
      <w:lvlText w:val="•"/>
      <w:lvlJc w:val="left"/>
      <w:pPr>
        <w:ind w:left="3785" w:hanging="283"/>
      </w:pPr>
      <w:rPr>
        <w:lang w:val="hu-HU" w:eastAsia="hu-HU" w:bidi="hu-HU"/>
      </w:rPr>
    </w:lvl>
    <w:lvl w:ilvl="4" w:tplc="F95E4886">
      <w:numFmt w:val="bullet"/>
      <w:lvlText w:val="•"/>
      <w:lvlJc w:val="left"/>
      <w:pPr>
        <w:ind w:left="4774" w:hanging="283"/>
      </w:pPr>
      <w:rPr>
        <w:lang w:val="hu-HU" w:eastAsia="hu-HU" w:bidi="hu-HU"/>
      </w:rPr>
    </w:lvl>
    <w:lvl w:ilvl="5" w:tplc="ACA84E8A">
      <w:numFmt w:val="bullet"/>
      <w:lvlText w:val="•"/>
      <w:lvlJc w:val="left"/>
      <w:pPr>
        <w:ind w:left="5763" w:hanging="283"/>
      </w:pPr>
      <w:rPr>
        <w:lang w:val="hu-HU" w:eastAsia="hu-HU" w:bidi="hu-HU"/>
      </w:rPr>
    </w:lvl>
    <w:lvl w:ilvl="6" w:tplc="95042A48">
      <w:numFmt w:val="bullet"/>
      <w:lvlText w:val="•"/>
      <w:lvlJc w:val="left"/>
      <w:pPr>
        <w:ind w:left="6751" w:hanging="283"/>
      </w:pPr>
      <w:rPr>
        <w:lang w:val="hu-HU" w:eastAsia="hu-HU" w:bidi="hu-HU"/>
      </w:rPr>
    </w:lvl>
    <w:lvl w:ilvl="7" w:tplc="55561B46">
      <w:numFmt w:val="bullet"/>
      <w:lvlText w:val="•"/>
      <w:lvlJc w:val="left"/>
      <w:pPr>
        <w:ind w:left="7740" w:hanging="283"/>
      </w:pPr>
      <w:rPr>
        <w:lang w:val="hu-HU" w:eastAsia="hu-HU" w:bidi="hu-HU"/>
      </w:rPr>
    </w:lvl>
    <w:lvl w:ilvl="8" w:tplc="BB68388C">
      <w:numFmt w:val="bullet"/>
      <w:lvlText w:val="•"/>
      <w:lvlJc w:val="left"/>
      <w:pPr>
        <w:ind w:left="8729" w:hanging="283"/>
      </w:pPr>
      <w:rPr>
        <w:lang w:val="hu-HU" w:eastAsia="hu-HU" w:bidi="hu-HU"/>
      </w:rPr>
    </w:lvl>
  </w:abstractNum>
  <w:abstractNum w:abstractNumId="1" w15:restartNumberingAfterBreak="0">
    <w:nsid w:val="0DEE03CD"/>
    <w:multiLevelType w:val="hybridMultilevel"/>
    <w:tmpl w:val="ED3EEBC6"/>
    <w:lvl w:ilvl="0" w:tplc="8C644DE2">
      <w:start w:val="1"/>
      <w:numFmt w:val="lowerLetter"/>
      <w:lvlText w:val="%1)"/>
      <w:lvlJc w:val="left"/>
      <w:pPr>
        <w:ind w:left="819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u-HU" w:eastAsia="hu-HU" w:bidi="hu-HU"/>
      </w:rPr>
    </w:lvl>
    <w:lvl w:ilvl="1" w:tplc="3266F542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2" w:tplc="A6186E8A">
      <w:numFmt w:val="bullet"/>
      <w:lvlText w:val="•"/>
      <w:lvlJc w:val="left"/>
      <w:pPr>
        <w:ind w:left="2309" w:hanging="360"/>
      </w:pPr>
      <w:rPr>
        <w:lang w:val="hu-HU" w:eastAsia="hu-HU" w:bidi="hu-HU"/>
      </w:rPr>
    </w:lvl>
    <w:lvl w:ilvl="3" w:tplc="039E35A4">
      <w:numFmt w:val="bullet"/>
      <w:lvlText w:val="•"/>
      <w:lvlJc w:val="left"/>
      <w:pPr>
        <w:ind w:left="3359" w:hanging="360"/>
      </w:pPr>
      <w:rPr>
        <w:lang w:val="hu-HU" w:eastAsia="hu-HU" w:bidi="hu-HU"/>
      </w:rPr>
    </w:lvl>
    <w:lvl w:ilvl="4" w:tplc="227A286E">
      <w:numFmt w:val="bullet"/>
      <w:lvlText w:val="•"/>
      <w:lvlJc w:val="left"/>
      <w:pPr>
        <w:ind w:left="4408" w:hanging="360"/>
      </w:pPr>
      <w:rPr>
        <w:lang w:val="hu-HU" w:eastAsia="hu-HU" w:bidi="hu-HU"/>
      </w:rPr>
    </w:lvl>
    <w:lvl w:ilvl="5" w:tplc="7ECE3CA0">
      <w:numFmt w:val="bullet"/>
      <w:lvlText w:val="•"/>
      <w:lvlJc w:val="left"/>
      <w:pPr>
        <w:ind w:left="5458" w:hanging="360"/>
      </w:pPr>
      <w:rPr>
        <w:lang w:val="hu-HU" w:eastAsia="hu-HU" w:bidi="hu-HU"/>
      </w:rPr>
    </w:lvl>
    <w:lvl w:ilvl="6" w:tplc="2CC0221C">
      <w:numFmt w:val="bullet"/>
      <w:lvlText w:val="•"/>
      <w:lvlJc w:val="left"/>
      <w:pPr>
        <w:ind w:left="6508" w:hanging="360"/>
      </w:pPr>
      <w:rPr>
        <w:lang w:val="hu-HU" w:eastAsia="hu-HU" w:bidi="hu-HU"/>
      </w:rPr>
    </w:lvl>
    <w:lvl w:ilvl="7" w:tplc="E9087DCC">
      <w:numFmt w:val="bullet"/>
      <w:lvlText w:val="•"/>
      <w:lvlJc w:val="left"/>
      <w:pPr>
        <w:ind w:left="7557" w:hanging="360"/>
      </w:pPr>
      <w:rPr>
        <w:lang w:val="hu-HU" w:eastAsia="hu-HU" w:bidi="hu-HU"/>
      </w:rPr>
    </w:lvl>
    <w:lvl w:ilvl="8" w:tplc="8C24AAFC">
      <w:numFmt w:val="bullet"/>
      <w:lvlText w:val="•"/>
      <w:lvlJc w:val="left"/>
      <w:pPr>
        <w:ind w:left="8607" w:hanging="360"/>
      </w:pPr>
      <w:rPr>
        <w:lang w:val="hu-HU" w:eastAsia="hu-HU" w:bidi="hu-HU"/>
      </w:rPr>
    </w:lvl>
  </w:abstractNum>
  <w:abstractNum w:abstractNumId="2" w15:restartNumberingAfterBreak="0">
    <w:nsid w:val="14C456B4"/>
    <w:multiLevelType w:val="hybridMultilevel"/>
    <w:tmpl w:val="FF1A546A"/>
    <w:lvl w:ilvl="0" w:tplc="E54C3122">
      <w:numFmt w:val="bullet"/>
      <w:lvlText w:val="-"/>
      <w:lvlJc w:val="left"/>
      <w:pPr>
        <w:ind w:left="536" w:hanging="178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hu-HU" w:eastAsia="hu-HU" w:bidi="hu-HU"/>
      </w:rPr>
    </w:lvl>
    <w:lvl w:ilvl="1" w:tplc="4D32C5E0">
      <w:numFmt w:val="bullet"/>
      <w:lvlText w:val="•"/>
      <w:lvlJc w:val="left"/>
      <w:pPr>
        <w:ind w:left="1556" w:hanging="178"/>
      </w:pPr>
      <w:rPr>
        <w:lang w:val="hu-HU" w:eastAsia="hu-HU" w:bidi="hu-HU"/>
      </w:rPr>
    </w:lvl>
    <w:lvl w:ilvl="2" w:tplc="B07864AE">
      <w:numFmt w:val="bullet"/>
      <w:lvlText w:val="•"/>
      <w:lvlJc w:val="left"/>
      <w:pPr>
        <w:ind w:left="2573" w:hanging="178"/>
      </w:pPr>
      <w:rPr>
        <w:lang w:val="hu-HU" w:eastAsia="hu-HU" w:bidi="hu-HU"/>
      </w:rPr>
    </w:lvl>
    <w:lvl w:ilvl="3" w:tplc="C16CCE68">
      <w:numFmt w:val="bullet"/>
      <w:lvlText w:val="•"/>
      <w:lvlJc w:val="left"/>
      <w:pPr>
        <w:ind w:left="3589" w:hanging="178"/>
      </w:pPr>
      <w:rPr>
        <w:lang w:val="hu-HU" w:eastAsia="hu-HU" w:bidi="hu-HU"/>
      </w:rPr>
    </w:lvl>
    <w:lvl w:ilvl="4" w:tplc="098A6D7A">
      <w:numFmt w:val="bullet"/>
      <w:lvlText w:val="•"/>
      <w:lvlJc w:val="left"/>
      <w:pPr>
        <w:ind w:left="4606" w:hanging="178"/>
      </w:pPr>
      <w:rPr>
        <w:lang w:val="hu-HU" w:eastAsia="hu-HU" w:bidi="hu-HU"/>
      </w:rPr>
    </w:lvl>
    <w:lvl w:ilvl="5" w:tplc="7CD211AC">
      <w:numFmt w:val="bullet"/>
      <w:lvlText w:val="•"/>
      <w:lvlJc w:val="left"/>
      <w:pPr>
        <w:ind w:left="5623" w:hanging="178"/>
      </w:pPr>
      <w:rPr>
        <w:lang w:val="hu-HU" w:eastAsia="hu-HU" w:bidi="hu-HU"/>
      </w:rPr>
    </w:lvl>
    <w:lvl w:ilvl="6" w:tplc="4C9456A0">
      <w:numFmt w:val="bullet"/>
      <w:lvlText w:val="•"/>
      <w:lvlJc w:val="left"/>
      <w:pPr>
        <w:ind w:left="6639" w:hanging="178"/>
      </w:pPr>
      <w:rPr>
        <w:lang w:val="hu-HU" w:eastAsia="hu-HU" w:bidi="hu-HU"/>
      </w:rPr>
    </w:lvl>
    <w:lvl w:ilvl="7" w:tplc="C89A53FE">
      <w:numFmt w:val="bullet"/>
      <w:lvlText w:val="•"/>
      <w:lvlJc w:val="left"/>
      <w:pPr>
        <w:ind w:left="7656" w:hanging="178"/>
      </w:pPr>
      <w:rPr>
        <w:lang w:val="hu-HU" w:eastAsia="hu-HU" w:bidi="hu-HU"/>
      </w:rPr>
    </w:lvl>
    <w:lvl w:ilvl="8" w:tplc="C16CF8C4">
      <w:numFmt w:val="bullet"/>
      <w:lvlText w:val="•"/>
      <w:lvlJc w:val="left"/>
      <w:pPr>
        <w:ind w:left="8673" w:hanging="178"/>
      </w:pPr>
      <w:rPr>
        <w:lang w:val="hu-HU" w:eastAsia="hu-HU" w:bidi="hu-HU"/>
      </w:rPr>
    </w:lvl>
  </w:abstractNum>
  <w:abstractNum w:abstractNumId="3" w15:restartNumberingAfterBreak="0">
    <w:nsid w:val="156C0CD6"/>
    <w:multiLevelType w:val="hybridMultilevel"/>
    <w:tmpl w:val="E3C22CE2"/>
    <w:lvl w:ilvl="0" w:tplc="322C506E">
      <w:start w:val="1"/>
      <w:numFmt w:val="lowerLetter"/>
      <w:lvlText w:val="%1)"/>
      <w:lvlJc w:val="left"/>
      <w:pPr>
        <w:ind w:left="6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49D5754"/>
    <w:multiLevelType w:val="hybridMultilevel"/>
    <w:tmpl w:val="1646E372"/>
    <w:lvl w:ilvl="0" w:tplc="5220F1F0">
      <w:numFmt w:val="bullet"/>
      <w:lvlText w:val="-"/>
      <w:lvlJc w:val="left"/>
      <w:pPr>
        <w:ind w:left="125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u-HU" w:eastAsia="hu-HU" w:bidi="hu-HU"/>
      </w:rPr>
    </w:lvl>
    <w:lvl w:ilvl="1" w:tplc="378EC1B4">
      <w:numFmt w:val="bullet"/>
      <w:lvlText w:val="•"/>
      <w:lvlJc w:val="left"/>
      <w:pPr>
        <w:ind w:left="2204" w:hanging="360"/>
      </w:pPr>
      <w:rPr>
        <w:lang w:val="hu-HU" w:eastAsia="hu-HU" w:bidi="hu-HU"/>
      </w:rPr>
    </w:lvl>
    <w:lvl w:ilvl="2" w:tplc="98349974">
      <w:numFmt w:val="bullet"/>
      <w:lvlText w:val="•"/>
      <w:lvlJc w:val="left"/>
      <w:pPr>
        <w:ind w:left="3149" w:hanging="360"/>
      </w:pPr>
      <w:rPr>
        <w:lang w:val="hu-HU" w:eastAsia="hu-HU" w:bidi="hu-HU"/>
      </w:rPr>
    </w:lvl>
    <w:lvl w:ilvl="3" w:tplc="75E8E404">
      <w:numFmt w:val="bullet"/>
      <w:lvlText w:val="•"/>
      <w:lvlJc w:val="left"/>
      <w:pPr>
        <w:ind w:left="4093" w:hanging="360"/>
      </w:pPr>
      <w:rPr>
        <w:lang w:val="hu-HU" w:eastAsia="hu-HU" w:bidi="hu-HU"/>
      </w:rPr>
    </w:lvl>
    <w:lvl w:ilvl="4" w:tplc="22429AFE">
      <w:numFmt w:val="bullet"/>
      <w:lvlText w:val="•"/>
      <w:lvlJc w:val="left"/>
      <w:pPr>
        <w:ind w:left="5038" w:hanging="360"/>
      </w:pPr>
      <w:rPr>
        <w:lang w:val="hu-HU" w:eastAsia="hu-HU" w:bidi="hu-HU"/>
      </w:rPr>
    </w:lvl>
    <w:lvl w:ilvl="5" w:tplc="923450C2">
      <w:numFmt w:val="bullet"/>
      <w:lvlText w:val="•"/>
      <w:lvlJc w:val="left"/>
      <w:pPr>
        <w:ind w:left="5983" w:hanging="360"/>
      </w:pPr>
      <w:rPr>
        <w:lang w:val="hu-HU" w:eastAsia="hu-HU" w:bidi="hu-HU"/>
      </w:rPr>
    </w:lvl>
    <w:lvl w:ilvl="6" w:tplc="8C4EED78">
      <w:numFmt w:val="bullet"/>
      <w:lvlText w:val="•"/>
      <w:lvlJc w:val="left"/>
      <w:pPr>
        <w:ind w:left="6927" w:hanging="360"/>
      </w:pPr>
      <w:rPr>
        <w:lang w:val="hu-HU" w:eastAsia="hu-HU" w:bidi="hu-HU"/>
      </w:rPr>
    </w:lvl>
    <w:lvl w:ilvl="7" w:tplc="CD7A3B98">
      <w:numFmt w:val="bullet"/>
      <w:lvlText w:val="•"/>
      <w:lvlJc w:val="left"/>
      <w:pPr>
        <w:ind w:left="7872" w:hanging="360"/>
      </w:pPr>
      <w:rPr>
        <w:lang w:val="hu-HU" w:eastAsia="hu-HU" w:bidi="hu-HU"/>
      </w:rPr>
    </w:lvl>
    <w:lvl w:ilvl="8" w:tplc="95FEBED8">
      <w:numFmt w:val="bullet"/>
      <w:lvlText w:val="•"/>
      <w:lvlJc w:val="left"/>
      <w:pPr>
        <w:ind w:left="8817" w:hanging="360"/>
      </w:pPr>
      <w:rPr>
        <w:lang w:val="hu-HU" w:eastAsia="hu-HU" w:bidi="hu-HU"/>
      </w:rPr>
    </w:lvl>
  </w:abstractNum>
  <w:abstractNum w:abstractNumId="5" w15:restartNumberingAfterBreak="0">
    <w:nsid w:val="6C5F45C0"/>
    <w:multiLevelType w:val="hybridMultilevel"/>
    <w:tmpl w:val="1C6CC108"/>
    <w:lvl w:ilvl="0" w:tplc="EF8ED030">
      <w:numFmt w:val="bullet"/>
      <w:lvlText w:val="-"/>
      <w:lvlJc w:val="left"/>
      <w:pPr>
        <w:ind w:left="125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u-HU" w:eastAsia="hu-HU" w:bidi="hu-HU"/>
      </w:rPr>
    </w:lvl>
    <w:lvl w:ilvl="1" w:tplc="5B1C9DF6">
      <w:numFmt w:val="bullet"/>
      <w:lvlText w:val="•"/>
      <w:lvlJc w:val="left"/>
      <w:pPr>
        <w:ind w:left="2204" w:hanging="360"/>
      </w:pPr>
      <w:rPr>
        <w:lang w:val="hu-HU" w:eastAsia="hu-HU" w:bidi="hu-HU"/>
      </w:rPr>
    </w:lvl>
    <w:lvl w:ilvl="2" w:tplc="8A56929A">
      <w:numFmt w:val="bullet"/>
      <w:lvlText w:val="•"/>
      <w:lvlJc w:val="left"/>
      <w:pPr>
        <w:ind w:left="3149" w:hanging="360"/>
      </w:pPr>
      <w:rPr>
        <w:lang w:val="hu-HU" w:eastAsia="hu-HU" w:bidi="hu-HU"/>
      </w:rPr>
    </w:lvl>
    <w:lvl w:ilvl="3" w:tplc="B23C15B2">
      <w:numFmt w:val="bullet"/>
      <w:lvlText w:val="•"/>
      <w:lvlJc w:val="left"/>
      <w:pPr>
        <w:ind w:left="4093" w:hanging="360"/>
      </w:pPr>
      <w:rPr>
        <w:lang w:val="hu-HU" w:eastAsia="hu-HU" w:bidi="hu-HU"/>
      </w:rPr>
    </w:lvl>
    <w:lvl w:ilvl="4" w:tplc="BDEC7FA8">
      <w:numFmt w:val="bullet"/>
      <w:lvlText w:val="•"/>
      <w:lvlJc w:val="left"/>
      <w:pPr>
        <w:ind w:left="5038" w:hanging="360"/>
      </w:pPr>
      <w:rPr>
        <w:lang w:val="hu-HU" w:eastAsia="hu-HU" w:bidi="hu-HU"/>
      </w:rPr>
    </w:lvl>
    <w:lvl w:ilvl="5" w:tplc="B05C6A42">
      <w:numFmt w:val="bullet"/>
      <w:lvlText w:val="•"/>
      <w:lvlJc w:val="left"/>
      <w:pPr>
        <w:ind w:left="5983" w:hanging="360"/>
      </w:pPr>
      <w:rPr>
        <w:lang w:val="hu-HU" w:eastAsia="hu-HU" w:bidi="hu-HU"/>
      </w:rPr>
    </w:lvl>
    <w:lvl w:ilvl="6" w:tplc="036ECB16">
      <w:numFmt w:val="bullet"/>
      <w:lvlText w:val="•"/>
      <w:lvlJc w:val="left"/>
      <w:pPr>
        <w:ind w:left="6927" w:hanging="360"/>
      </w:pPr>
      <w:rPr>
        <w:lang w:val="hu-HU" w:eastAsia="hu-HU" w:bidi="hu-HU"/>
      </w:rPr>
    </w:lvl>
    <w:lvl w:ilvl="7" w:tplc="BDC4BCEA">
      <w:numFmt w:val="bullet"/>
      <w:lvlText w:val="•"/>
      <w:lvlJc w:val="left"/>
      <w:pPr>
        <w:ind w:left="7872" w:hanging="360"/>
      </w:pPr>
      <w:rPr>
        <w:lang w:val="hu-HU" w:eastAsia="hu-HU" w:bidi="hu-HU"/>
      </w:rPr>
    </w:lvl>
    <w:lvl w:ilvl="8" w:tplc="0024E286">
      <w:numFmt w:val="bullet"/>
      <w:lvlText w:val="•"/>
      <w:lvlJc w:val="left"/>
      <w:pPr>
        <w:ind w:left="8817" w:hanging="360"/>
      </w:pPr>
      <w:rPr>
        <w:lang w:val="hu-HU" w:eastAsia="hu-HU" w:bidi="hu-HU"/>
      </w:rPr>
    </w:lvl>
  </w:abstractNum>
  <w:num w:numId="1" w16cid:durableId="128481397">
    <w:abstractNumId w:val="4"/>
  </w:num>
  <w:num w:numId="2" w16cid:durableId="636570792">
    <w:abstractNumId w:val="5"/>
  </w:num>
  <w:num w:numId="3" w16cid:durableId="8975180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615830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48970382">
    <w:abstractNumId w:val="2"/>
  </w:num>
  <w:num w:numId="6" w16cid:durableId="1559049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A9"/>
    <w:rsid w:val="000072F3"/>
    <w:rsid w:val="000453D1"/>
    <w:rsid w:val="000B6CB4"/>
    <w:rsid w:val="0015299A"/>
    <w:rsid w:val="001C38F8"/>
    <w:rsid w:val="001C717F"/>
    <w:rsid w:val="001D0D83"/>
    <w:rsid w:val="00207316"/>
    <w:rsid w:val="002252D1"/>
    <w:rsid w:val="002528A6"/>
    <w:rsid w:val="002601E4"/>
    <w:rsid w:val="00301226"/>
    <w:rsid w:val="003C1E4F"/>
    <w:rsid w:val="00412C2B"/>
    <w:rsid w:val="004A4079"/>
    <w:rsid w:val="005B3964"/>
    <w:rsid w:val="005C3166"/>
    <w:rsid w:val="005E5576"/>
    <w:rsid w:val="005F6A17"/>
    <w:rsid w:val="0064008A"/>
    <w:rsid w:val="006513F7"/>
    <w:rsid w:val="006B6A5E"/>
    <w:rsid w:val="00751AFA"/>
    <w:rsid w:val="007F3F96"/>
    <w:rsid w:val="00800586"/>
    <w:rsid w:val="00815476"/>
    <w:rsid w:val="0088538B"/>
    <w:rsid w:val="008D14B9"/>
    <w:rsid w:val="009038E7"/>
    <w:rsid w:val="009211C6"/>
    <w:rsid w:val="00931EC1"/>
    <w:rsid w:val="009A073A"/>
    <w:rsid w:val="009C642A"/>
    <w:rsid w:val="00A33D06"/>
    <w:rsid w:val="00A425F5"/>
    <w:rsid w:val="00A53849"/>
    <w:rsid w:val="00AD6B53"/>
    <w:rsid w:val="00B14DD3"/>
    <w:rsid w:val="00B53F26"/>
    <w:rsid w:val="00B67588"/>
    <w:rsid w:val="00BA30A8"/>
    <w:rsid w:val="00C8225B"/>
    <w:rsid w:val="00CB2B68"/>
    <w:rsid w:val="00CD5AFA"/>
    <w:rsid w:val="00CE7F62"/>
    <w:rsid w:val="00D0236C"/>
    <w:rsid w:val="00D113FF"/>
    <w:rsid w:val="00D92159"/>
    <w:rsid w:val="00E5583A"/>
    <w:rsid w:val="00E63D1F"/>
    <w:rsid w:val="00E811A9"/>
    <w:rsid w:val="00EB7B88"/>
    <w:rsid w:val="00ED6BB1"/>
    <w:rsid w:val="00F6462D"/>
    <w:rsid w:val="00F9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9C48"/>
  <w15:chartTrackingRefBased/>
  <w15:docId w15:val="{9586CF69-26BB-4A21-9905-74595420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1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link w:val="Cmsor2Char"/>
    <w:uiPriority w:val="1"/>
    <w:unhideWhenUsed/>
    <w:qFormat/>
    <w:rsid w:val="00E811A9"/>
    <w:pPr>
      <w:widowControl w:val="0"/>
      <w:autoSpaceDE w:val="0"/>
      <w:autoSpaceDN w:val="0"/>
      <w:ind w:left="536"/>
      <w:outlineLvl w:val="1"/>
    </w:pPr>
    <w:rPr>
      <w:b/>
      <w:bCs/>
      <w:sz w:val="24"/>
      <w:szCs w:val="24"/>
      <w:lang w:bidi="hu-HU"/>
    </w:rPr>
  </w:style>
  <w:style w:type="paragraph" w:styleId="Cmsor3">
    <w:name w:val="heading 3"/>
    <w:basedOn w:val="Norml"/>
    <w:link w:val="Cmsor3Char"/>
    <w:uiPriority w:val="1"/>
    <w:unhideWhenUsed/>
    <w:qFormat/>
    <w:rsid w:val="00E811A9"/>
    <w:pPr>
      <w:widowControl w:val="0"/>
      <w:autoSpaceDE w:val="0"/>
      <w:autoSpaceDN w:val="0"/>
      <w:ind w:left="819"/>
      <w:outlineLvl w:val="2"/>
    </w:pPr>
    <w:rPr>
      <w:b/>
      <w:bCs/>
      <w:i/>
      <w:sz w:val="24"/>
      <w:szCs w:val="24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E811A9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character" w:customStyle="1" w:styleId="Cmsor3Char">
    <w:name w:val="Címsor 3 Char"/>
    <w:basedOn w:val="Bekezdsalapbettpusa"/>
    <w:link w:val="Cmsor3"/>
    <w:uiPriority w:val="1"/>
    <w:rsid w:val="00E811A9"/>
    <w:rPr>
      <w:rFonts w:ascii="Times New Roman" w:eastAsia="Times New Roman" w:hAnsi="Times New Roman" w:cs="Times New Roman"/>
      <w:b/>
      <w:bCs/>
      <w:i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E811A9"/>
    <w:pPr>
      <w:widowControl w:val="0"/>
      <w:autoSpaceDE w:val="0"/>
      <w:autoSpaceDN w:val="0"/>
    </w:pPr>
    <w:rPr>
      <w:sz w:val="24"/>
      <w:szCs w:val="24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E811A9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E811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E811A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39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396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yirbato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1062</Words>
  <Characters>7330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Majtényi Edit</dc:creator>
  <cp:keywords/>
  <dc:description/>
  <cp:lastModifiedBy>Majtenyi Edit</cp:lastModifiedBy>
  <cp:revision>4</cp:revision>
  <cp:lastPrinted>2026-02-23T12:30:00Z</cp:lastPrinted>
  <dcterms:created xsi:type="dcterms:W3CDTF">2026-02-23T10:57:00Z</dcterms:created>
  <dcterms:modified xsi:type="dcterms:W3CDTF">2026-02-24T07:12:00Z</dcterms:modified>
</cp:coreProperties>
</file>